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DD7D7" w14:textId="496F8EBE" w:rsidR="00264387" w:rsidRPr="00264387" w:rsidRDefault="00264387" w:rsidP="00264387">
      <w:pPr>
        <w:spacing w:after="0" w:line="240" w:lineRule="auto"/>
        <w:jc w:val="center"/>
        <w:textAlignment w:val="baseline"/>
        <w:rPr>
          <w:rFonts w:asciiTheme="minorBidi" w:eastAsia="Times New Roman" w:hAnsiTheme="minorBidi"/>
          <w:kern w:val="0"/>
          <w:sz w:val="18"/>
          <w:szCs w:val="18"/>
          <w:lang w:eastAsia="en-GB"/>
          <w14:ligatures w14:val="none"/>
        </w:rPr>
      </w:pPr>
      <w:r>
        <w:rPr>
          <w:rFonts w:ascii="Arial" w:eastAsia="Times New Roman" w:hAnsi="Arial" w:cs="Arial"/>
          <w:b/>
          <w:bCs/>
          <w:kern w:val="0"/>
          <w:sz w:val="56"/>
          <w:szCs w:val="56"/>
          <w:lang w:eastAsia="en-GB"/>
          <w14:ligatures w14:val="none"/>
        </w:rPr>
        <w:t xml:space="preserve">Administering and </w:t>
      </w:r>
      <w:r w:rsidR="001A0215">
        <w:rPr>
          <w:rFonts w:ascii="Arial" w:eastAsia="Times New Roman" w:hAnsi="Arial" w:cs="Arial"/>
          <w:b/>
          <w:bCs/>
          <w:kern w:val="0"/>
          <w:sz w:val="56"/>
          <w:szCs w:val="56"/>
          <w:lang w:eastAsia="en-GB"/>
          <w14:ligatures w14:val="none"/>
        </w:rPr>
        <w:t>S</w:t>
      </w:r>
      <w:r>
        <w:rPr>
          <w:rFonts w:ascii="Arial" w:eastAsia="Times New Roman" w:hAnsi="Arial" w:cs="Arial"/>
          <w:b/>
          <w:bCs/>
          <w:kern w:val="0"/>
          <w:sz w:val="56"/>
          <w:szCs w:val="56"/>
          <w:lang w:eastAsia="en-GB"/>
          <w14:ligatures w14:val="none"/>
        </w:rPr>
        <w:t xml:space="preserve">toring </w:t>
      </w:r>
      <w:r w:rsidR="001A0215">
        <w:rPr>
          <w:rFonts w:ascii="Arial" w:eastAsia="Times New Roman" w:hAnsi="Arial" w:cs="Arial"/>
          <w:b/>
          <w:bCs/>
          <w:kern w:val="0"/>
          <w:sz w:val="56"/>
          <w:szCs w:val="56"/>
          <w:lang w:eastAsia="en-GB"/>
          <w14:ligatures w14:val="none"/>
        </w:rPr>
        <w:t>M</w:t>
      </w:r>
      <w:r>
        <w:rPr>
          <w:rFonts w:ascii="Arial" w:eastAsia="Times New Roman" w:hAnsi="Arial" w:cs="Arial"/>
          <w:b/>
          <w:bCs/>
          <w:kern w:val="0"/>
          <w:sz w:val="56"/>
          <w:szCs w:val="56"/>
          <w:lang w:eastAsia="en-GB"/>
          <w14:ligatures w14:val="none"/>
        </w:rPr>
        <w:t xml:space="preserve">edicine Policy </w:t>
      </w:r>
    </w:p>
    <w:p w14:paraId="2FCE0097" w14:textId="77777777" w:rsidR="00264387" w:rsidRPr="00264387" w:rsidRDefault="00264387" w:rsidP="00264387">
      <w:pPr>
        <w:spacing w:after="0" w:line="240" w:lineRule="auto"/>
        <w:textAlignment w:val="baseline"/>
        <w:rPr>
          <w:rFonts w:asciiTheme="minorBidi" w:eastAsia="Times New Roman" w:hAnsiTheme="minorBidi"/>
          <w:kern w:val="0"/>
          <w:sz w:val="120"/>
          <w:szCs w:val="120"/>
          <w:lang w:eastAsia="en-GB"/>
          <w14:ligatures w14:val="none"/>
        </w:rPr>
      </w:pPr>
      <w:r w:rsidRPr="00264387">
        <w:rPr>
          <w:rFonts w:asciiTheme="minorBidi" w:eastAsia="Times New Roman" w:hAnsiTheme="minorBidi"/>
          <w:noProof/>
          <w:kern w:val="0"/>
          <w:sz w:val="18"/>
          <w:szCs w:val="18"/>
          <w:lang w:eastAsia="en-GB"/>
          <w14:ligatures w14:val="none"/>
        </w:rPr>
        <w:drawing>
          <wp:anchor distT="0" distB="0" distL="114300" distR="114300" simplePos="0" relativeHeight="251659264" behindDoc="0" locked="0" layoutInCell="1" allowOverlap="1" wp14:anchorId="5B1FDA38" wp14:editId="70036F81">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264387">
        <w:rPr>
          <w:rFonts w:asciiTheme="minorBidi" w:eastAsia="Times New Roman" w:hAnsiTheme="minorBidi"/>
          <w:kern w:val="0"/>
          <w:sz w:val="120"/>
          <w:szCs w:val="120"/>
          <w:lang w:eastAsia="en-GB"/>
          <w14:ligatures w14:val="none"/>
        </w:rPr>
        <w:t> </w:t>
      </w:r>
    </w:p>
    <w:p w14:paraId="0CF95E26" w14:textId="77777777" w:rsidR="00264387" w:rsidRPr="00264387" w:rsidRDefault="00264387" w:rsidP="00264387">
      <w:pPr>
        <w:spacing w:after="0" w:line="240" w:lineRule="auto"/>
        <w:textAlignment w:val="baseline"/>
        <w:rPr>
          <w:rFonts w:asciiTheme="minorBidi" w:eastAsia="Times New Roman" w:hAnsiTheme="minorBidi"/>
          <w:kern w:val="0"/>
          <w:sz w:val="120"/>
          <w:szCs w:val="120"/>
          <w:lang w:eastAsia="en-GB"/>
          <w14:ligatures w14:val="none"/>
        </w:rPr>
      </w:pPr>
    </w:p>
    <w:p w14:paraId="559DA19C" w14:textId="77777777" w:rsidR="00264387" w:rsidRPr="00264387" w:rsidRDefault="00264387" w:rsidP="00264387">
      <w:pPr>
        <w:spacing w:after="0" w:line="240" w:lineRule="auto"/>
        <w:textAlignment w:val="baseline"/>
        <w:rPr>
          <w:rFonts w:asciiTheme="minorBidi" w:eastAsia="Times New Roman" w:hAnsiTheme="minorBidi"/>
          <w:kern w:val="0"/>
          <w:sz w:val="120"/>
          <w:szCs w:val="120"/>
          <w:lang w:eastAsia="en-GB"/>
          <w14:ligatures w14:val="none"/>
        </w:rPr>
      </w:pPr>
    </w:p>
    <w:p w14:paraId="1B4DB44B" w14:textId="77777777" w:rsidR="00264387" w:rsidRPr="00264387" w:rsidRDefault="00264387" w:rsidP="00264387">
      <w:pPr>
        <w:spacing w:after="0" w:line="240" w:lineRule="auto"/>
        <w:textAlignment w:val="baseline"/>
        <w:rPr>
          <w:rFonts w:asciiTheme="minorBidi" w:eastAsia="Times New Roman" w:hAnsiTheme="minorBidi"/>
          <w:kern w:val="0"/>
          <w:sz w:val="120"/>
          <w:szCs w:val="120"/>
          <w:lang w:eastAsia="en-GB"/>
          <w14:ligatures w14:val="none"/>
        </w:rPr>
      </w:pPr>
    </w:p>
    <w:p w14:paraId="0F0A53D3" w14:textId="77777777" w:rsidR="00264387" w:rsidRPr="00264387" w:rsidRDefault="00264387" w:rsidP="00264387">
      <w:pPr>
        <w:spacing w:after="0" w:line="240" w:lineRule="auto"/>
        <w:textAlignment w:val="baseline"/>
        <w:rPr>
          <w:rFonts w:asciiTheme="minorBidi" w:eastAsia="Times New Roman" w:hAnsiTheme="minorBidi"/>
          <w:kern w:val="0"/>
          <w:sz w:val="120"/>
          <w:szCs w:val="120"/>
          <w:lang w:eastAsia="en-GB"/>
          <w14:ligatures w14:val="none"/>
        </w:rPr>
      </w:pPr>
    </w:p>
    <w:p w14:paraId="1A3E906F" w14:textId="77777777" w:rsidR="00264387" w:rsidRPr="00264387" w:rsidRDefault="00264387" w:rsidP="00264387">
      <w:pPr>
        <w:spacing w:after="0" w:line="240" w:lineRule="auto"/>
        <w:textAlignment w:val="baseline"/>
        <w:rPr>
          <w:rFonts w:asciiTheme="minorBidi" w:eastAsia="Times New Roman" w:hAnsiTheme="minorBid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4"/>
        <w:gridCol w:w="2971"/>
        <w:gridCol w:w="3025"/>
      </w:tblGrid>
      <w:tr w:rsidR="00264387" w:rsidRPr="00264387" w14:paraId="0A171D67" w14:textId="77777777" w:rsidTr="003A1A7D">
        <w:trPr>
          <w:trHeight w:val="555"/>
        </w:trPr>
        <w:tc>
          <w:tcPr>
            <w:tcW w:w="10710" w:type="dxa"/>
            <w:gridSpan w:val="3"/>
            <w:tcBorders>
              <w:top w:val="single" w:sz="6" w:space="0" w:color="auto"/>
              <w:left w:val="single" w:sz="6" w:space="0" w:color="auto"/>
              <w:bottom w:val="single" w:sz="6" w:space="0" w:color="auto"/>
              <w:right w:val="single" w:sz="6" w:space="0" w:color="auto"/>
            </w:tcBorders>
            <w:hideMark/>
          </w:tcPr>
          <w:p w14:paraId="6D37B070" w14:textId="77777777" w:rsidR="00264387" w:rsidRPr="00264387" w:rsidRDefault="00264387" w:rsidP="003A1A7D">
            <w:pPr>
              <w:spacing w:after="0" w:line="240" w:lineRule="auto"/>
              <w:textAlignment w:val="baseline"/>
              <w:rPr>
                <w:rFonts w:asciiTheme="minorBidi" w:eastAsia="Times New Roman" w:hAnsiTheme="minorBidi"/>
                <w:kern w:val="0"/>
                <w:lang w:eastAsia="en-GB"/>
                <w14:ligatures w14:val="none"/>
              </w:rPr>
            </w:pPr>
            <w:r w:rsidRPr="00264387">
              <w:rPr>
                <w:rFonts w:asciiTheme="minorBidi" w:eastAsia="Times New Roman" w:hAnsiTheme="minorBidi"/>
                <w:b/>
                <w:bCs/>
                <w:kern w:val="0"/>
                <w:lang w:eastAsia="en-GB"/>
                <w14:ligatures w14:val="none"/>
              </w:rPr>
              <w:t>Reviewer note:</w:t>
            </w:r>
            <w:r w:rsidRPr="00264387">
              <w:rPr>
                <w:rFonts w:asciiTheme="minorBidi" w:eastAsia="Times New Roman" w:hAnsiTheme="minorBidi"/>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14:paraId="0C78A8C9" w14:textId="77777777" w:rsidR="00264387" w:rsidRPr="00264387" w:rsidRDefault="00264387" w:rsidP="003A1A7D">
            <w:pPr>
              <w:spacing w:after="0" w:line="240" w:lineRule="auto"/>
              <w:jc w:val="center"/>
              <w:textAlignment w:val="baseline"/>
              <w:rPr>
                <w:rFonts w:asciiTheme="minorBidi" w:eastAsia="Times New Roman" w:hAnsiTheme="minorBidi"/>
                <w:kern w:val="0"/>
                <w:lang w:eastAsia="en-GB"/>
                <w14:ligatures w14:val="none"/>
              </w:rPr>
            </w:pPr>
            <w:r w:rsidRPr="00264387">
              <w:rPr>
                <w:rFonts w:asciiTheme="minorBidi" w:eastAsia="Times New Roman" w:hAnsiTheme="minorBidi"/>
                <w:kern w:val="0"/>
                <w:lang w:eastAsia="en-GB"/>
                <w14:ligatures w14:val="none"/>
              </w:rPr>
              <w:t>This policy will be reviewed on a 3 yearly cycle, or sooner if legislation, statutory guidance, local procedures or service arrangements change. </w:t>
            </w:r>
          </w:p>
          <w:p w14:paraId="0BEFD04F" w14:textId="77777777" w:rsidR="00264387" w:rsidRPr="00264387" w:rsidRDefault="00264387" w:rsidP="003A1A7D">
            <w:pPr>
              <w:spacing w:after="0" w:line="240" w:lineRule="auto"/>
              <w:jc w:val="center"/>
              <w:textAlignment w:val="baseline"/>
              <w:rPr>
                <w:rFonts w:asciiTheme="minorBidi" w:eastAsia="Times New Roman" w:hAnsiTheme="minorBidi"/>
                <w:kern w:val="0"/>
                <w:lang w:eastAsia="en-GB"/>
                <w14:ligatures w14:val="none"/>
              </w:rPr>
            </w:pPr>
            <w:r w:rsidRPr="00264387">
              <w:rPr>
                <w:rFonts w:asciiTheme="minorBidi" w:eastAsia="Times New Roman" w:hAnsiTheme="minorBidi"/>
                <w:kern w:val="0"/>
                <w:lang w:eastAsia="en-GB"/>
                <w14:ligatures w14:val="none"/>
              </w:rPr>
              <w:t> </w:t>
            </w:r>
          </w:p>
        </w:tc>
      </w:tr>
      <w:tr w:rsidR="00264387" w:rsidRPr="00264387" w14:paraId="59DCF54D" w14:textId="77777777" w:rsidTr="003A1A7D">
        <w:trPr>
          <w:trHeight w:val="285"/>
        </w:trPr>
        <w:tc>
          <w:tcPr>
            <w:tcW w:w="3570" w:type="dxa"/>
            <w:tcBorders>
              <w:top w:val="single" w:sz="6" w:space="0" w:color="auto"/>
              <w:left w:val="single" w:sz="6" w:space="0" w:color="auto"/>
              <w:bottom w:val="single" w:sz="6" w:space="0" w:color="auto"/>
              <w:right w:val="single" w:sz="6" w:space="0" w:color="auto"/>
            </w:tcBorders>
            <w:hideMark/>
          </w:tcPr>
          <w:p w14:paraId="33CF9C76" w14:textId="77777777" w:rsidR="00264387" w:rsidRPr="00264387" w:rsidRDefault="00264387" w:rsidP="003A1A7D">
            <w:pPr>
              <w:spacing w:after="0" w:line="240" w:lineRule="auto"/>
              <w:jc w:val="center"/>
              <w:textAlignment w:val="baseline"/>
              <w:rPr>
                <w:rFonts w:asciiTheme="minorBidi" w:eastAsia="Times New Roman" w:hAnsiTheme="minorBidi"/>
                <w:kern w:val="0"/>
                <w:lang w:eastAsia="en-GB"/>
                <w14:ligatures w14:val="none"/>
              </w:rPr>
            </w:pPr>
            <w:r w:rsidRPr="00264387">
              <w:rPr>
                <w:rFonts w:asciiTheme="minorBidi" w:eastAsia="Times New Roman" w:hAnsiTheme="minorBidi"/>
                <w:b/>
                <w:bCs/>
                <w:kern w:val="0"/>
                <w:lang w:eastAsia="en-GB"/>
                <w14:ligatures w14:val="none"/>
              </w:rPr>
              <w:t>Policy updated:</w:t>
            </w:r>
            <w:r w:rsidRPr="00264387">
              <w:rPr>
                <w:rFonts w:asciiTheme="minorBidi" w:eastAsia="Times New Roman" w:hAnsiTheme="minorBidi"/>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3EB21C81" w14:textId="77777777" w:rsidR="00264387" w:rsidRPr="00264387" w:rsidRDefault="00264387" w:rsidP="003A1A7D">
            <w:pPr>
              <w:spacing w:after="0" w:line="240" w:lineRule="auto"/>
              <w:jc w:val="center"/>
              <w:textAlignment w:val="baseline"/>
              <w:rPr>
                <w:rFonts w:asciiTheme="minorBidi" w:eastAsia="Times New Roman" w:hAnsiTheme="minorBidi"/>
                <w:kern w:val="0"/>
                <w:lang w:eastAsia="en-GB"/>
                <w14:ligatures w14:val="none"/>
              </w:rPr>
            </w:pPr>
            <w:r w:rsidRPr="00264387">
              <w:rPr>
                <w:rFonts w:asciiTheme="minorBidi" w:eastAsia="Times New Roman" w:hAnsiTheme="minorBidi"/>
                <w:b/>
                <w:bCs/>
                <w:kern w:val="0"/>
                <w:lang w:eastAsia="en-GB"/>
                <w14:ligatures w14:val="none"/>
              </w:rPr>
              <w:t>Next review:</w:t>
            </w:r>
            <w:r w:rsidRPr="00264387">
              <w:rPr>
                <w:rFonts w:asciiTheme="minorBidi" w:eastAsia="Times New Roman" w:hAnsiTheme="minorBidi"/>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51FC5F32" w14:textId="77777777" w:rsidR="00264387" w:rsidRPr="00264387" w:rsidRDefault="00264387" w:rsidP="003A1A7D">
            <w:pPr>
              <w:spacing w:after="0" w:line="240" w:lineRule="auto"/>
              <w:jc w:val="center"/>
              <w:textAlignment w:val="baseline"/>
              <w:rPr>
                <w:rFonts w:asciiTheme="minorBidi" w:eastAsia="Times New Roman" w:hAnsiTheme="minorBidi"/>
                <w:kern w:val="0"/>
                <w:lang w:eastAsia="en-GB"/>
                <w14:ligatures w14:val="none"/>
              </w:rPr>
            </w:pPr>
            <w:r w:rsidRPr="00264387">
              <w:rPr>
                <w:rFonts w:asciiTheme="minorBidi" w:eastAsia="Times New Roman" w:hAnsiTheme="minorBidi"/>
                <w:b/>
                <w:bCs/>
                <w:kern w:val="0"/>
                <w:lang w:eastAsia="en-GB"/>
                <w14:ligatures w14:val="none"/>
              </w:rPr>
              <w:t>Reviewed by:</w:t>
            </w:r>
            <w:r w:rsidRPr="00264387">
              <w:rPr>
                <w:rFonts w:asciiTheme="minorBidi" w:eastAsia="Times New Roman" w:hAnsiTheme="minorBidi"/>
                <w:kern w:val="0"/>
                <w:lang w:eastAsia="en-GB"/>
                <w14:ligatures w14:val="none"/>
              </w:rPr>
              <w:t> </w:t>
            </w:r>
          </w:p>
        </w:tc>
      </w:tr>
      <w:tr w:rsidR="00264387" w:rsidRPr="00264387" w14:paraId="68E7CC08" w14:textId="77777777" w:rsidTr="003A1A7D">
        <w:trPr>
          <w:trHeight w:val="285"/>
        </w:trPr>
        <w:tc>
          <w:tcPr>
            <w:tcW w:w="3570" w:type="dxa"/>
            <w:tcBorders>
              <w:top w:val="single" w:sz="6" w:space="0" w:color="auto"/>
              <w:left w:val="single" w:sz="6" w:space="0" w:color="auto"/>
              <w:bottom w:val="single" w:sz="6" w:space="0" w:color="auto"/>
              <w:right w:val="single" w:sz="6" w:space="0" w:color="auto"/>
            </w:tcBorders>
            <w:hideMark/>
          </w:tcPr>
          <w:p w14:paraId="0CBB79A5" w14:textId="15DD5D3F" w:rsidR="00264387" w:rsidRPr="00264387" w:rsidRDefault="001A0215" w:rsidP="003A1A7D">
            <w:pPr>
              <w:spacing w:after="0" w:line="240" w:lineRule="auto"/>
              <w:jc w:val="center"/>
              <w:textAlignment w:val="baseline"/>
              <w:rPr>
                <w:rFonts w:asciiTheme="minorBidi" w:eastAsia="Times New Roman" w:hAnsiTheme="minorBidi"/>
                <w:kern w:val="0"/>
                <w:lang w:eastAsia="en-GB"/>
                <w14:ligatures w14:val="none"/>
              </w:rPr>
            </w:pPr>
            <w:r>
              <w:rPr>
                <w:rFonts w:asciiTheme="minorBidi" w:eastAsia="Times New Roman" w:hAnsiTheme="minorBidi"/>
                <w:kern w:val="0"/>
                <w:lang w:eastAsia="en-GB"/>
                <w14:ligatures w14:val="none"/>
              </w:rPr>
              <w:t>August</w:t>
            </w:r>
            <w:r w:rsidR="00264387" w:rsidRPr="00264387">
              <w:rPr>
                <w:rFonts w:asciiTheme="minorBidi" w:eastAsia="Times New Roman" w:hAnsiTheme="minorBidi"/>
                <w:kern w:val="0"/>
                <w:lang w:eastAsia="en-GB"/>
                <w14:ligatures w14:val="none"/>
              </w:rPr>
              <w:t xml:space="preserve"> 2026 </w:t>
            </w:r>
          </w:p>
        </w:tc>
        <w:tc>
          <w:tcPr>
            <w:tcW w:w="3570" w:type="dxa"/>
            <w:tcBorders>
              <w:top w:val="single" w:sz="6" w:space="0" w:color="auto"/>
              <w:left w:val="single" w:sz="6" w:space="0" w:color="auto"/>
              <w:bottom w:val="single" w:sz="6" w:space="0" w:color="auto"/>
              <w:right w:val="single" w:sz="6" w:space="0" w:color="auto"/>
            </w:tcBorders>
            <w:hideMark/>
          </w:tcPr>
          <w:p w14:paraId="0F366D49" w14:textId="10BF18EB" w:rsidR="00264387" w:rsidRPr="00264387" w:rsidRDefault="001A0215" w:rsidP="003A1A7D">
            <w:pPr>
              <w:spacing w:after="0" w:line="240" w:lineRule="auto"/>
              <w:jc w:val="center"/>
              <w:textAlignment w:val="baseline"/>
              <w:rPr>
                <w:rFonts w:asciiTheme="minorBidi" w:eastAsia="Times New Roman" w:hAnsiTheme="minorBidi"/>
                <w:kern w:val="0"/>
                <w:lang w:eastAsia="en-GB"/>
                <w14:ligatures w14:val="none"/>
              </w:rPr>
            </w:pPr>
            <w:r>
              <w:rPr>
                <w:rFonts w:asciiTheme="minorBidi" w:eastAsia="Times New Roman" w:hAnsiTheme="minorBidi"/>
                <w:kern w:val="0"/>
                <w:lang w:eastAsia="en-GB"/>
                <w14:ligatures w14:val="none"/>
              </w:rPr>
              <w:t>August</w:t>
            </w:r>
            <w:r w:rsidR="00264387" w:rsidRPr="00264387">
              <w:rPr>
                <w:rFonts w:asciiTheme="minorBidi" w:eastAsia="Times New Roman" w:hAnsiTheme="minorBidi"/>
                <w:kern w:val="0"/>
                <w:lang w:eastAsia="en-GB"/>
                <w14:ligatures w14:val="none"/>
              </w:rPr>
              <w:t xml:space="preserve"> 2029</w:t>
            </w:r>
          </w:p>
        </w:tc>
        <w:tc>
          <w:tcPr>
            <w:tcW w:w="3570" w:type="dxa"/>
            <w:tcBorders>
              <w:top w:val="single" w:sz="6" w:space="0" w:color="auto"/>
              <w:left w:val="single" w:sz="6" w:space="0" w:color="auto"/>
              <w:bottom w:val="single" w:sz="6" w:space="0" w:color="auto"/>
              <w:right w:val="single" w:sz="6" w:space="0" w:color="auto"/>
            </w:tcBorders>
            <w:hideMark/>
          </w:tcPr>
          <w:p w14:paraId="360B41CB" w14:textId="77777777" w:rsidR="00264387" w:rsidRPr="00264387" w:rsidRDefault="00264387" w:rsidP="003A1A7D">
            <w:pPr>
              <w:spacing w:after="0" w:line="240" w:lineRule="auto"/>
              <w:jc w:val="center"/>
              <w:textAlignment w:val="baseline"/>
              <w:rPr>
                <w:rFonts w:asciiTheme="minorBidi" w:eastAsia="Times New Roman" w:hAnsiTheme="minorBidi"/>
                <w:kern w:val="0"/>
                <w:lang w:eastAsia="en-GB"/>
                <w14:ligatures w14:val="none"/>
              </w:rPr>
            </w:pPr>
            <w:r w:rsidRPr="00264387">
              <w:rPr>
                <w:rFonts w:asciiTheme="minorBidi" w:eastAsia="Times New Roman" w:hAnsiTheme="minorBidi"/>
                <w:kern w:val="0"/>
                <w:lang w:eastAsia="en-GB"/>
                <w14:ligatures w14:val="none"/>
              </w:rPr>
              <w:t>Nursery Managers </w:t>
            </w:r>
          </w:p>
        </w:tc>
      </w:tr>
      <w:tr w:rsidR="00264387" w:rsidRPr="00264387" w14:paraId="74716B17" w14:textId="77777777" w:rsidTr="003A1A7D">
        <w:trPr>
          <w:trHeight w:val="930"/>
        </w:trPr>
        <w:tc>
          <w:tcPr>
            <w:tcW w:w="3570" w:type="dxa"/>
            <w:tcBorders>
              <w:top w:val="single" w:sz="6" w:space="0" w:color="auto"/>
              <w:left w:val="single" w:sz="6" w:space="0" w:color="auto"/>
              <w:bottom w:val="single" w:sz="6" w:space="0" w:color="auto"/>
              <w:right w:val="single" w:sz="6" w:space="0" w:color="auto"/>
            </w:tcBorders>
            <w:hideMark/>
          </w:tcPr>
          <w:p w14:paraId="1F8B2D18" w14:textId="77777777" w:rsidR="00264387" w:rsidRPr="00264387" w:rsidRDefault="00264387" w:rsidP="003A1A7D">
            <w:pPr>
              <w:spacing w:after="0" w:line="240" w:lineRule="auto"/>
              <w:jc w:val="center"/>
              <w:textAlignment w:val="baseline"/>
              <w:rPr>
                <w:rFonts w:asciiTheme="minorBidi" w:eastAsia="Times New Roman" w:hAnsiTheme="minorBidi"/>
                <w:kern w:val="0"/>
                <w:lang w:eastAsia="en-GB"/>
                <w14:ligatures w14:val="none"/>
              </w:rPr>
            </w:pPr>
            <w:r w:rsidRPr="00264387">
              <w:rPr>
                <w:rFonts w:asciiTheme="minorBidi" w:eastAsia="Times New Roman" w:hAnsiTheme="minorBidi"/>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394DB18F" w14:textId="77777777" w:rsidR="00264387" w:rsidRPr="00264387" w:rsidRDefault="00264387" w:rsidP="003A1A7D">
            <w:pPr>
              <w:spacing w:after="0" w:line="240" w:lineRule="auto"/>
              <w:jc w:val="center"/>
              <w:textAlignment w:val="baseline"/>
              <w:rPr>
                <w:rFonts w:asciiTheme="minorBidi" w:eastAsia="Times New Roman" w:hAnsiTheme="minorBidi"/>
                <w:kern w:val="0"/>
                <w:lang w:eastAsia="en-GB"/>
                <w14:ligatures w14:val="none"/>
              </w:rPr>
            </w:pPr>
            <w:r w:rsidRPr="00264387">
              <w:rPr>
                <w:rFonts w:asciiTheme="minorBidi" w:eastAsia="Times New Roman" w:hAnsiTheme="minorBidi"/>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74A18B7F" w14:textId="77777777" w:rsidR="00264387" w:rsidRPr="00264387" w:rsidRDefault="00264387" w:rsidP="003A1A7D">
            <w:pPr>
              <w:spacing w:after="0" w:line="240" w:lineRule="auto"/>
              <w:jc w:val="center"/>
              <w:textAlignment w:val="baseline"/>
              <w:rPr>
                <w:rFonts w:asciiTheme="minorBidi" w:eastAsia="Times New Roman" w:hAnsiTheme="minorBidi"/>
                <w:kern w:val="0"/>
                <w:lang w:eastAsia="en-GB"/>
                <w14:ligatures w14:val="none"/>
              </w:rPr>
            </w:pPr>
            <w:r w:rsidRPr="00264387">
              <w:rPr>
                <w:rFonts w:asciiTheme="minorBidi" w:eastAsia="Times New Roman" w:hAnsiTheme="minorBidi"/>
                <w:kern w:val="0"/>
                <w:lang w:eastAsia="en-GB"/>
                <w14:ligatures w14:val="none"/>
              </w:rPr>
              <w:t> </w:t>
            </w:r>
          </w:p>
        </w:tc>
      </w:tr>
    </w:tbl>
    <w:p w14:paraId="3E26372F" w14:textId="77777777" w:rsidR="00264387" w:rsidRPr="00264387" w:rsidRDefault="00264387" w:rsidP="00264387">
      <w:pPr>
        <w:rPr>
          <w:rFonts w:asciiTheme="minorBidi" w:hAnsiTheme="minorBidi"/>
        </w:rPr>
      </w:pPr>
    </w:p>
    <w:p w14:paraId="1F950AB3" w14:textId="77777777" w:rsidR="00264387" w:rsidRDefault="00264387" w:rsidP="00264387">
      <w:pPr>
        <w:rPr>
          <w:rFonts w:asciiTheme="minorBidi" w:hAnsiTheme="minorBidi"/>
          <w:b/>
          <w:bCs/>
        </w:rPr>
      </w:pPr>
    </w:p>
    <w:p w14:paraId="22EBB5D6" w14:textId="77777777" w:rsidR="00264387" w:rsidRDefault="00264387" w:rsidP="00264387">
      <w:pPr>
        <w:rPr>
          <w:rFonts w:asciiTheme="minorBidi" w:hAnsiTheme="minorBidi"/>
          <w:b/>
          <w:bCs/>
        </w:rPr>
      </w:pPr>
    </w:p>
    <w:p w14:paraId="1CFDA4DA" w14:textId="77777777" w:rsidR="00264387" w:rsidRDefault="00264387" w:rsidP="00264387">
      <w:pPr>
        <w:rPr>
          <w:rFonts w:asciiTheme="minorBidi" w:hAnsiTheme="minorBidi"/>
          <w:b/>
          <w:bCs/>
        </w:rPr>
      </w:pPr>
    </w:p>
    <w:p w14:paraId="18621B90" w14:textId="77777777" w:rsidR="00264387" w:rsidRDefault="00264387" w:rsidP="00264387">
      <w:pPr>
        <w:rPr>
          <w:rFonts w:asciiTheme="minorBidi" w:hAnsiTheme="minorBidi"/>
          <w:b/>
          <w:bCs/>
        </w:rPr>
      </w:pPr>
    </w:p>
    <w:p w14:paraId="77C0AECC" w14:textId="49A9F67E" w:rsidR="00264387" w:rsidRPr="00264387" w:rsidRDefault="00264387" w:rsidP="00264387">
      <w:pPr>
        <w:rPr>
          <w:rFonts w:asciiTheme="minorBidi" w:hAnsiTheme="minorBidi"/>
          <w:b/>
          <w:bCs/>
          <w:u w:val="single"/>
        </w:rPr>
      </w:pPr>
      <w:r w:rsidRPr="00264387">
        <w:rPr>
          <w:rFonts w:asciiTheme="minorBidi" w:hAnsiTheme="minorBidi"/>
          <w:b/>
          <w:bCs/>
          <w:u w:val="single"/>
        </w:rPr>
        <w:t>Introduction </w:t>
      </w:r>
    </w:p>
    <w:p w14:paraId="35FEAE3D" w14:textId="77777777" w:rsidR="00264387" w:rsidRPr="00264387" w:rsidRDefault="00264387" w:rsidP="00264387">
      <w:pPr>
        <w:rPr>
          <w:rFonts w:asciiTheme="minorBidi" w:hAnsiTheme="minorBidi"/>
        </w:rPr>
      </w:pPr>
      <w:r w:rsidRPr="00264387">
        <w:rPr>
          <w:rFonts w:asciiTheme="minorBidi" w:hAnsiTheme="minorBidi"/>
        </w:rPr>
        <w:t>Salford Family Nurseries promotes the good health of children attending nursery and takes necessary steps to prevent the spread of infection (see sickness and illness policy). If a child requires medicine, we will obtain information about the child’s needs for this and will ensure this information is kept up to date. When dealing with medication of any kind in the nursery, strict guidelines will be followed. </w:t>
      </w:r>
    </w:p>
    <w:p w14:paraId="066F23D2" w14:textId="77777777" w:rsidR="00264387" w:rsidRPr="00264387" w:rsidRDefault="00264387" w:rsidP="00264387">
      <w:pPr>
        <w:rPr>
          <w:rFonts w:asciiTheme="minorBidi" w:hAnsiTheme="minorBidi"/>
        </w:rPr>
      </w:pPr>
      <w:r w:rsidRPr="00264387">
        <w:rPr>
          <w:rFonts w:asciiTheme="minorBidi" w:hAnsiTheme="minorBidi"/>
        </w:rPr>
        <w:t>On admission to the setting parents will be asked to provide details of their child/</w:t>
      </w:r>
      <w:proofErr w:type="spellStart"/>
      <w:r w:rsidRPr="00264387">
        <w:rPr>
          <w:rFonts w:asciiTheme="minorBidi" w:hAnsiTheme="minorBidi"/>
        </w:rPr>
        <w:t>rens</w:t>
      </w:r>
      <w:proofErr w:type="spellEnd"/>
      <w:r w:rsidRPr="00264387">
        <w:rPr>
          <w:rFonts w:asciiTheme="minorBidi" w:hAnsiTheme="minorBidi"/>
        </w:rPr>
        <w:t> needs for medicines. This will be reviewed and kept up to date by the child’s Key Person. </w:t>
      </w:r>
    </w:p>
    <w:p w14:paraId="70BDD19B" w14:textId="77777777" w:rsidR="00264387" w:rsidRPr="00264387" w:rsidRDefault="00264387" w:rsidP="00264387">
      <w:pPr>
        <w:numPr>
          <w:ilvl w:val="0"/>
          <w:numId w:val="1"/>
        </w:numPr>
        <w:rPr>
          <w:rFonts w:asciiTheme="minorBidi" w:hAnsiTheme="minorBidi"/>
        </w:rPr>
      </w:pPr>
      <w:r w:rsidRPr="00264387">
        <w:rPr>
          <w:rFonts w:asciiTheme="minorBidi" w:hAnsiTheme="minorBidi"/>
        </w:rPr>
        <w:t>Medicines must not be administered unless they have been prescribed for a child by a Doctor, Dentist, Nurse or Pharmacist (medicines containing Aspirin should only be given if prescribed by a doctor)  </w:t>
      </w:r>
    </w:p>
    <w:p w14:paraId="3D1F087E" w14:textId="77777777" w:rsidR="00264387" w:rsidRPr="00264387" w:rsidRDefault="00264387" w:rsidP="00264387">
      <w:pPr>
        <w:numPr>
          <w:ilvl w:val="0"/>
          <w:numId w:val="2"/>
        </w:numPr>
        <w:rPr>
          <w:rFonts w:asciiTheme="minorBidi" w:hAnsiTheme="minorBidi"/>
        </w:rPr>
      </w:pPr>
      <w:r w:rsidRPr="00264387">
        <w:rPr>
          <w:rFonts w:asciiTheme="minorBidi" w:hAnsiTheme="minorBidi"/>
        </w:rPr>
        <w:t>(Over the counter) If a child needs liquid paracetamol or similar medication during their time at nursery, such medication will be treated as prescription medication with the onus being on the parent to provide the medicine. Staff will check that the medication is age appropriate and in date. Staff will also request the child’s name and date is put on the medicine. </w:t>
      </w:r>
    </w:p>
    <w:p w14:paraId="6A9593E0" w14:textId="77777777" w:rsidR="00264387" w:rsidRPr="00264387" w:rsidRDefault="00264387" w:rsidP="00264387">
      <w:pPr>
        <w:rPr>
          <w:rFonts w:asciiTheme="minorBidi" w:hAnsiTheme="minorBidi"/>
          <w:b/>
          <w:bCs/>
          <w:u w:val="single"/>
        </w:rPr>
      </w:pPr>
      <w:r w:rsidRPr="00264387">
        <w:rPr>
          <w:rFonts w:asciiTheme="minorBidi" w:hAnsiTheme="minorBidi"/>
          <w:b/>
          <w:bCs/>
          <w:u w:val="single"/>
        </w:rPr>
        <w:t>Prescription medication </w:t>
      </w:r>
    </w:p>
    <w:p w14:paraId="0756EADF" w14:textId="77777777" w:rsidR="00264387" w:rsidRPr="00264387" w:rsidRDefault="00264387" w:rsidP="00264387">
      <w:pPr>
        <w:numPr>
          <w:ilvl w:val="0"/>
          <w:numId w:val="3"/>
        </w:numPr>
        <w:rPr>
          <w:rFonts w:asciiTheme="minorBidi" w:hAnsiTheme="minorBidi"/>
        </w:rPr>
      </w:pPr>
      <w:r w:rsidRPr="00264387">
        <w:rPr>
          <w:rFonts w:asciiTheme="minorBidi" w:hAnsiTheme="minorBidi"/>
        </w:rPr>
        <w:t>Prescription medicine will only be given to the person named on the original pharmacy label and only for the dosage stated </w:t>
      </w:r>
    </w:p>
    <w:p w14:paraId="2C7D0F1B" w14:textId="77777777" w:rsidR="00264387" w:rsidRPr="00264387" w:rsidRDefault="00264387" w:rsidP="00264387">
      <w:pPr>
        <w:numPr>
          <w:ilvl w:val="0"/>
          <w:numId w:val="4"/>
        </w:numPr>
        <w:rPr>
          <w:rFonts w:asciiTheme="minorBidi" w:hAnsiTheme="minorBidi"/>
        </w:rPr>
      </w:pPr>
      <w:r w:rsidRPr="00264387">
        <w:rPr>
          <w:rFonts w:asciiTheme="minorBidi" w:hAnsiTheme="minorBidi"/>
        </w:rPr>
        <w:t>Medicines must be in their original containers </w:t>
      </w:r>
    </w:p>
    <w:p w14:paraId="54B94B16" w14:textId="77777777" w:rsidR="00264387" w:rsidRPr="00264387" w:rsidRDefault="00264387" w:rsidP="00264387">
      <w:pPr>
        <w:numPr>
          <w:ilvl w:val="0"/>
          <w:numId w:val="5"/>
        </w:numPr>
        <w:rPr>
          <w:rFonts w:asciiTheme="minorBidi" w:hAnsiTheme="minorBidi"/>
        </w:rPr>
      </w:pPr>
      <w:r w:rsidRPr="00264387">
        <w:rPr>
          <w:rFonts w:asciiTheme="minorBidi" w:hAnsiTheme="minorBidi"/>
        </w:rPr>
        <w:t>Those with parental responsibility of any child requiring prescription medication should allow a senior member of staff to have sight of the bottle. The staff member should note the details of the administration on the appropriate form and another member of staff should check these details </w:t>
      </w:r>
    </w:p>
    <w:p w14:paraId="63826162" w14:textId="77777777" w:rsidR="00264387" w:rsidRPr="00264387" w:rsidRDefault="00264387" w:rsidP="00264387">
      <w:pPr>
        <w:numPr>
          <w:ilvl w:val="0"/>
          <w:numId w:val="6"/>
        </w:numPr>
        <w:rPr>
          <w:rFonts w:asciiTheme="minorBidi" w:hAnsiTheme="minorBidi"/>
        </w:rPr>
      </w:pPr>
      <w:r w:rsidRPr="00264387">
        <w:rPr>
          <w:rFonts w:asciiTheme="minorBidi" w:hAnsiTheme="minorBidi"/>
        </w:rPr>
        <w:t>We will only administer medication prescribed in the United Kingdom and written in English to ensure that staff can follow the instructions on the medication. </w:t>
      </w:r>
    </w:p>
    <w:p w14:paraId="1BDED701" w14:textId="77777777" w:rsidR="00264387" w:rsidRPr="00264387" w:rsidRDefault="00264387" w:rsidP="00264387">
      <w:pPr>
        <w:numPr>
          <w:ilvl w:val="0"/>
          <w:numId w:val="7"/>
        </w:numPr>
        <w:rPr>
          <w:rFonts w:asciiTheme="minorBidi" w:hAnsiTheme="minorBidi"/>
        </w:rPr>
      </w:pPr>
      <w:r w:rsidRPr="00264387">
        <w:rPr>
          <w:rFonts w:asciiTheme="minorBidi" w:hAnsiTheme="minorBidi"/>
        </w:rPr>
        <w:t>Those with parental responsibility must give prior written permission for the administration of each medication. However, we will except written permission once for a whole course of medication or for the ongoing use of a particular medication under the following circumstances: </w:t>
      </w:r>
    </w:p>
    <w:p w14:paraId="4EEAF224" w14:textId="77777777" w:rsidR="00264387" w:rsidRPr="00264387" w:rsidRDefault="00264387" w:rsidP="00264387">
      <w:pPr>
        <w:numPr>
          <w:ilvl w:val="0"/>
          <w:numId w:val="8"/>
        </w:numPr>
        <w:rPr>
          <w:rFonts w:asciiTheme="minorBidi" w:hAnsiTheme="minorBidi"/>
        </w:rPr>
      </w:pPr>
      <w:r w:rsidRPr="00264387">
        <w:rPr>
          <w:rFonts w:asciiTheme="minorBidi" w:hAnsiTheme="minorBidi"/>
        </w:rPr>
        <w:t>The written permission is only acceptable for that brand name of medication and cannot be used for similar types of medication, e.g. if the course of antibiotics changes, a new form will need to be completed </w:t>
      </w:r>
    </w:p>
    <w:p w14:paraId="2658326F" w14:textId="77777777" w:rsidR="00264387" w:rsidRPr="00264387" w:rsidRDefault="00264387" w:rsidP="00264387">
      <w:pPr>
        <w:numPr>
          <w:ilvl w:val="0"/>
          <w:numId w:val="9"/>
        </w:numPr>
        <w:rPr>
          <w:rFonts w:asciiTheme="minorBidi" w:hAnsiTheme="minorBidi"/>
        </w:rPr>
      </w:pPr>
      <w:r w:rsidRPr="00264387">
        <w:rPr>
          <w:rFonts w:asciiTheme="minorBidi" w:hAnsiTheme="minorBidi"/>
        </w:rPr>
        <w:lastRenderedPageBreak/>
        <w:t>The dosage on the written permission is the only dosage that will be administered. We will not give a different dose unless a new form is completed </w:t>
      </w:r>
    </w:p>
    <w:p w14:paraId="2093A09F" w14:textId="77777777" w:rsidR="00264387" w:rsidRPr="00264387" w:rsidRDefault="00264387" w:rsidP="00264387">
      <w:pPr>
        <w:numPr>
          <w:ilvl w:val="0"/>
          <w:numId w:val="10"/>
        </w:numPr>
        <w:rPr>
          <w:rFonts w:asciiTheme="minorBidi" w:hAnsiTheme="minorBidi"/>
        </w:rPr>
      </w:pPr>
      <w:r w:rsidRPr="00264387">
        <w:rPr>
          <w:rFonts w:asciiTheme="minorBidi" w:hAnsiTheme="minorBidi"/>
        </w:rPr>
        <w:t>Parents should notify us IMMEDIATELY if the child’s circumstances change, e.g. a dose has been given at home, or a change in strength/dose needs to be given. </w:t>
      </w:r>
    </w:p>
    <w:p w14:paraId="5A85B480" w14:textId="77777777" w:rsidR="00264387" w:rsidRPr="00264387" w:rsidRDefault="00264387" w:rsidP="00264387">
      <w:pPr>
        <w:rPr>
          <w:rFonts w:asciiTheme="minorBidi" w:hAnsiTheme="minorBidi"/>
        </w:rPr>
      </w:pPr>
      <w:r w:rsidRPr="00264387">
        <w:rPr>
          <w:rFonts w:asciiTheme="minorBidi" w:hAnsiTheme="minorBidi"/>
        </w:rPr>
        <w:t>The nursery will not administer a dosage that exceeds the recommended dose on the instructions unless accompanied by a doctor’s letter </w:t>
      </w:r>
    </w:p>
    <w:p w14:paraId="566A69F1" w14:textId="77777777" w:rsidR="00264387" w:rsidRPr="00264387" w:rsidRDefault="00264387" w:rsidP="00264387">
      <w:pPr>
        <w:rPr>
          <w:rFonts w:asciiTheme="minorBidi" w:hAnsiTheme="minorBidi"/>
        </w:rPr>
      </w:pPr>
      <w:r w:rsidRPr="00264387">
        <w:rPr>
          <w:rFonts w:asciiTheme="minorBidi" w:hAnsiTheme="minorBidi"/>
        </w:rPr>
        <w:t>The parent must be asked when the child had last been given the medication before coming to nursery; this information will be recorded on the medication form and signed by the parent/carer. Similarly, when the child is picked up, the parent or guardian must be given precise details of the times and dosage given throughout the day. The parent’s signature must be obtained at both times </w:t>
      </w:r>
    </w:p>
    <w:p w14:paraId="4B6F1B6A" w14:textId="77777777" w:rsidR="00264387" w:rsidRPr="00264387" w:rsidRDefault="00264387" w:rsidP="00264387">
      <w:pPr>
        <w:rPr>
          <w:rFonts w:asciiTheme="minorBidi" w:hAnsiTheme="minorBidi"/>
        </w:rPr>
      </w:pPr>
      <w:r w:rsidRPr="00264387">
        <w:rPr>
          <w:rFonts w:asciiTheme="minorBidi" w:hAnsiTheme="minorBidi"/>
        </w:rPr>
        <w:t>At the time of administering the medicine, a senior member of staff will ask the child to take the medicine or offer it in a manner acceptable to the child at the prescribed time and in the prescribed form. (It is important to note that staff’s working with children are not legally obliged to administer medication). </w:t>
      </w:r>
    </w:p>
    <w:p w14:paraId="007B9BAF" w14:textId="77777777" w:rsidR="00264387" w:rsidRPr="00264387" w:rsidRDefault="00264387" w:rsidP="00264387">
      <w:pPr>
        <w:rPr>
          <w:rFonts w:asciiTheme="minorBidi" w:hAnsiTheme="minorBidi"/>
        </w:rPr>
      </w:pPr>
      <w:r w:rsidRPr="00264387">
        <w:rPr>
          <w:rFonts w:asciiTheme="minorBidi" w:hAnsiTheme="minorBidi"/>
        </w:rPr>
        <w:t>If the child refuses to take the appropriate medication, then a note will be made on the form. </w:t>
      </w:r>
    </w:p>
    <w:p w14:paraId="21104AD0" w14:textId="77777777" w:rsidR="00264387" w:rsidRPr="00264387" w:rsidRDefault="00264387" w:rsidP="00264387">
      <w:pPr>
        <w:rPr>
          <w:rFonts w:asciiTheme="minorBidi" w:hAnsiTheme="minorBidi"/>
        </w:rPr>
      </w:pPr>
      <w:r w:rsidRPr="00264387">
        <w:rPr>
          <w:rFonts w:asciiTheme="minorBidi" w:hAnsiTheme="minorBidi"/>
        </w:rPr>
        <w:t>Where medication is “essential” or may have side effects, discussion with the parent will take place to establish the appropriate response. </w:t>
      </w:r>
    </w:p>
    <w:p w14:paraId="0912D6EC" w14:textId="77777777" w:rsidR="00264387" w:rsidRPr="00264387" w:rsidRDefault="00264387" w:rsidP="00264387">
      <w:pPr>
        <w:rPr>
          <w:rFonts w:asciiTheme="minorBidi" w:hAnsiTheme="minorBidi"/>
        </w:rPr>
      </w:pPr>
      <w:r w:rsidRPr="00264387">
        <w:rPr>
          <w:rFonts w:asciiTheme="minorBidi" w:hAnsiTheme="minorBidi"/>
        </w:rPr>
        <w:t>Wherever possible ask parents to request that GPs prescribe the least number of doses per day, i.e. three x daily, rather than four x daily. </w:t>
      </w:r>
    </w:p>
    <w:p w14:paraId="32CBD40B" w14:textId="77777777" w:rsidR="00264387" w:rsidRPr="00264387" w:rsidRDefault="00264387" w:rsidP="00264387">
      <w:pPr>
        <w:numPr>
          <w:ilvl w:val="0"/>
          <w:numId w:val="11"/>
        </w:numPr>
        <w:rPr>
          <w:rFonts w:asciiTheme="minorBidi" w:hAnsiTheme="minorBidi"/>
        </w:rPr>
      </w:pPr>
      <w:r w:rsidRPr="00264387">
        <w:rPr>
          <w:rFonts w:asciiTheme="minorBidi" w:hAnsiTheme="minorBidi"/>
        </w:rPr>
        <w:t>The nursery will administer medication for a short initial period, dependant on the medication or the condition of the child. After this time medical attention should be sought </w:t>
      </w:r>
    </w:p>
    <w:p w14:paraId="509283F2" w14:textId="77777777" w:rsidR="00264387" w:rsidRPr="00264387" w:rsidRDefault="00264387" w:rsidP="00264387">
      <w:pPr>
        <w:numPr>
          <w:ilvl w:val="0"/>
          <w:numId w:val="12"/>
        </w:numPr>
        <w:rPr>
          <w:rFonts w:asciiTheme="minorBidi" w:hAnsiTheme="minorBidi"/>
        </w:rPr>
      </w:pPr>
      <w:r w:rsidRPr="00264387">
        <w:rPr>
          <w:rFonts w:asciiTheme="minorBidi" w:hAnsiTheme="minorBidi"/>
        </w:rPr>
        <w:t>If the nursery feels the child would benefit from further medical attention rather, we reserve the right to refuse nursery care until the child is seen by a medical practitioner </w:t>
      </w:r>
    </w:p>
    <w:p w14:paraId="1FDCCA39" w14:textId="77777777" w:rsidR="00264387" w:rsidRPr="00264387" w:rsidRDefault="00264387" w:rsidP="00264387">
      <w:pPr>
        <w:numPr>
          <w:ilvl w:val="0"/>
          <w:numId w:val="13"/>
        </w:numPr>
        <w:rPr>
          <w:rFonts w:asciiTheme="minorBidi" w:hAnsiTheme="minorBidi"/>
        </w:rPr>
      </w:pPr>
      <w:r w:rsidRPr="00264387">
        <w:rPr>
          <w:rFonts w:asciiTheme="minorBidi" w:hAnsiTheme="minorBidi"/>
        </w:rPr>
        <w:t>The nursery staff follow the guidance from the Health and Infection Control in schools and Early Years settings for those illnesses which are noted as “communicable diseases”  </w:t>
      </w:r>
    </w:p>
    <w:p w14:paraId="7446ACB1" w14:textId="77777777" w:rsidR="00264387" w:rsidRPr="00264387" w:rsidRDefault="00264387" w:rsidP="00264387">
      <w:pPr>
        <w:numPr>
          <w:ilvl w:val="0"/>
          <w:numId w:val="14"/>
        </w:numPr>
        <w:rPr>
          <w:rFonts w:asciiTheme="minorBidi" w:hAnsiTheme="minorBidi"/>
        </w:rPr>
      </w:pPr>
      <w:r w:rsidRPr="00264387">
        <w:rPr>
          <w:rFonts w:asciiTheme="minorBidi" w:hAnsiTheme="minorBidi"/>
        </w:rPr>
        <w:t>If a child needs liquid paracetamol or similar medication during their time at nursery, such medication will be treated as prescription medication with the onus being on the parent to provide the medicine </w:t>
      </w:r>
    </w:p>
    <w:p w14:paraId="565C0726" w14:textId="77777777" w:rsidR="00264387" w:rsidRPr="00264387" w:rsidRDefault="00264387" w:rsidP="00264387">
      <w:pPr>
        <w:numPr>
          <w:ilvl w:val="0"/>
          <w:numId w:val="15"/>
        </w:numPr>
        <w:rPr>
          <w:rFonts w:asciiTheme="minorBidi" w:hAnsiTheme="minorBidi"/>
        </w:rPr>
      </w:pPr>
      <w:r w:rsidRPr="00264387">
        <w:rPr>
          <w:rFonts w:asciiTheme="minorBidi" w:hAnsiTheme="minorBidi"/>
        </w:rPr>
        <w:t xml:space="preserve">If a child does require liquid paracetamol during the day and the parents cannot be contacted then the nursery manager will take the decision as to </w:t>
      </w:r>
      <w:r w:rsidRPr="00264387">
        <w:rPr>
          <w:rFonts w:asciiTheme="minorBidi" w:hAnsiTheme="minorBidi"/>
        </w:rPr>
        <w:lastRenderedPageBreak/>
        <w:t>whether the child is safe to have this medication based on the time the child has been in the nursery, the circumstances surrounding the need for this medication and the medical history of the child on their registration form. Giving liquid paracetamol will be a last resort and the nursery staff will use other methods first to try and reduce a child’s temperature, e.g. remove clothing, fanning and making the environment around them cooler. The child will be closely monitored until the parents collect the child </w:t>
      </w:r>
    </w:p>
    <w:p w14:paraId="238B1898" w14:textId="77777777" w:rsidR="00264387" w:rsidRPr="00264387" w:rsidRDefault="00264387" w:rsidP="00264387">
      <w:pPr>
        <w:numPr>
          <w:ilvl w:val="0"/>
          <w:numId w:val="16"/>
        </w:numPr>
        <w:rPr>
          <w:rFonts w:asciiTheme="minorBidi" w:hAnsiTheme="minorBidi"/>
        </w:rPr>
      </w:pPr>
      <w:r w:rsidRPr="00264387">
        <w:rPr>
          <w:rFonts w:asciiTheme="minorBidi" w:hAnsiTheme="minorBidi"/>
        </w:rPr>
        <w:t>For any creams for skin conditions e.g. </w:t>
      </w:r>
      <w:proofErr w:type="spellStart"/>
      <w:r w:rsidRPr="00264387">
        <w:rPr>
          <w:rFonts w:asciiTheme="minorBidi" w:hAnsiTheme="minorBidi"/>
        </w:rPr>
        <w:t>Sudocream</w:t>
      </w:r>
      <w:proofErr w:type="spellEnd"/>
      <w:r w:rsidRPr="00264387">
        <w:rPr>
          <w:rFonts w:asciiTheme="minorBidi" w:hAnsiTheme="minorBidi"/>
        </w:rPr>
        <w:t>, prior written permission must be obtained from the parent and the onus is on the parent to provide the cream which should be clearly labelled with the child’s name </w:t>
      </w:r>
    </w:p>
    <w:p w14:paraId="2A3B4641" w14:textId="77777777" w:rsidR="00264387" w:rsidRPr="00264387" w:rsidRDefault="00264387" w:rsidP="00264387">
      <w:pPr>
        <w:numPr>
          <w:ilvl w:val="0"/>
          <w:numId w:val="17"/>
        </w:numPr>
        <w:rPr>
          <w:rFonts w:asciiTheme="minorBidi" w:hAnsiTheme="minorBidi"/>
        </w:rPr>
      </w:pPr>
      <w:r w:rsidRPr="00264387">
        <w:rPr>
          <w:rFonts w:asciiTheme="minorBidi" w:hAnsiTheme="minorBidi"/>
        </w:rPr>
        <w:t>If any child is brought to the nursery in a condition in which he/she may require medication sometime during the day, the Manager/Deputy Manager/Team Leader will decide if the child is fit to be left at the nursery. If the child is staying, the parent must be asked if any kind of medication has already been given, at what time and in what dosage and this must be stated on the medication form </w:t>
      </w:r>
    </w:p>
    <w:p w14:paraId="3F02E695" w14:textId="77777777" w:rsidR="00264387" w:rsidRPr="00264387" w:rsidRDefault="00264387" w:rsidP="00264387">
      <w:pPr>
        <w:numPr>
          <w:ilvl w:val="0"/>
          <w:numId w:val="18"/>
        </w:numPr>
        <w:rPr>
          <w:rFonts w:asciiTheme="minorBidi" w:hAnsiTheme="minorBidi"/>
        </w:rPr>
      </w:pPr>
      <w:r w:rsidRPr="00264387">
        <w:rPr>
          <w:rFonts w:asciiTheme="minorBidi" w:hAnsiTheme="minorBidi"/>
        </w:rPr>
        <w:t>As with any kind of medication, staff will ensure that the parent is informed of medicines given to the child whilst at the nursery, together with the times and dosage given </w:t>
      </w:r>
    </w:p>
    <w:p w14:paraId="6D54BA18" w14:textId="77777777" w:rsidR="00264387" w:rsidRPr="00264387" w:rsidRDefault="00264387" w:rsidP="00264387">
      <w:pPr>
        <w:numPr>
          <w:ilvl w:val="0"/>
          <w:numId w:val="19"/>
        </w:numPr>
        <w:rPr>
          <w:rFonts w:asciiTheme="minorBidi" w:hAnsiTheme="minorBidi"/>
        </w:rPr>
      </w:pPr>
      <w:r w:rsidRPr="00264387">
        <w:rPr>
          <w:rFonts w:asciiTheme="minorBidi" w:hAnsiTheme="minorBidi"/>
        </w:rPr>
        <w:t>The nursery DOES NOT administer any medication unless prior written consent is given for each and every medicine. </w:t>
      </w:r>
    </w:p>
    <w:p w14:paraId="66740DFF" w14:textId="77777777" w:rsidR="00264387" w:rsidRPr="00264387" w:rsidRDefault="00264387" w:rsidP="00264387">
      <w:pPr>
        <w:numPr>
          <w:ilvl w:val="0"/>
          <w:numId w:val="20"/>
        </w:numPr>
        <w:rPr>
          <w:rFonts w:asciiTheme="minorBidi" w:hAnsiTheme="minorBidi"/>
        </w:rPr>
      </w:pPr>
      <w:r w:rsidRPr="00264387">
        <w:rPr>
          <w:rFonts w:asciiTheme="minorBidi" w:hAnsiTheme="minorBidi"/>
        </w:rPr>
        <w:t>In the case of medication that may need to be given to a child due to them becoming ill during the day, e.g. liquid paracetamol for temperature reduction, parents will be contacted as soon as possible to ensure all details are correct and that they agree with the dosage being given.  </w:t>
      </w:r>
    </w:p>
    <w:p w14:paraId="0D49E368" w14:textId="77777777" w:rsidR="00264387" w:rsidRPr="00264387" w:rsidRDefault="00264387" w:rsidP="00264387">
      <w:pPr>
        <w:rPr>
          <w:rFonts w:asciiTheme="minorBidi" w:hAnsiTheme="minorBidi"/>
        </w:rPr>
      </w:pPr>
      <w:r w:rsidRPr="00264387">
        <w:rPr>
          <w:rFonts w:asciiTheme="minorBidi" w:hAnsiTheme="minorBidi"/>
        </w:rPr>
        <w:t>Initials of the child, medication, time required should be recorded onto the white board in the child’s room. </w:t>
      </w:r>
    </w:p>
    <w:p w14:paraId="66A5B23E" w14:textId="77777777" w:rsidR="00264387" w:rsidRPr="00264387" w:rsidRDefault="00264387" w:rsidP="00264387">
      <w:pPr>
        <w:rPr>
          <w:rFonts w:asciiTheme="minorBidi" w:hAnsiTheme="minorBidi"/>
        </w:rPr>
      </w:pPr>
      <w:r w:rsidRPr="00264387">
        <w:rPr>
          <w:rFonts w:asciiTheme="minorBidi" w:hAnsiTheme="minorBidi"/>
        </w:rPr>
        <w:t>The named staff who has access to medication are Nursery Manager, Deputy Nursery Manager and Team Leaders.  </w:t>
      </w:r>
    </w:p>
    <w:p w14:paraId="7DB3EDD4" w14:textId="77777777" w:rsidR="00264387" w:rsidRPr="00264387" w:rsidRDefault="00264387" w:rsidP="00264387">
      <w:pPr>
        <w:rPr>
          <w:rFonts w:asciiTheme="minorBidi" w:hAnsiTheme="minorBidi"/>
        </w:rPr>
      </w:pPr>
      <w:r w:rsidRPr="00264387">
        <w:rPr>
          <w:rFonts w:asciiTheme="minorBidi" w:hAnsiTheme="minorBidi"/>
        </w:rPr>
        <w:t>When parents/carers are taking the medicine home they will be asked to sign the medicine out and confirm their awareness of the time the last dosage was last given in the setting. </w:t>
      </w:r>
    </w:p>
    <w:p w14:paraId="7AB7E123" w14:textId="77777777" w:rsidR="00264387" w:rsidRPr="00264387" w:rsidRDefault="00264387" w:rsidP="00264387">
      <w:pPr>
        <w:rPr>
          <w:rFonts w:asciiTheme="minorBidi" w:hAnsiTheme="minorBidi"/>
        </w:rPr>
      </w:pPr>
      <w:r w:rsidRPr="00264387">
        <w:rPr>
          <w:rFonts w:asciiTheme="minorBidi" w:hAnsiTheme="minorBidi"/>
        </w:rPr>
        <w:t>Managers and Team Leaders should regularly check the expiry dates on the medicines which are left long term in the medicine cupboard. Parents will be informed of any medicines which have expired e.g. inhalers. </w:t>
      </w:r>
    </w:p>
    <w:p w14:paraId="7B44F71E" w14:textId="77777777" w:rsidR="00264387" w:rsidRPr="00264387" w:rsidRDefault="00264387" w:rsidP="00264387">
      <w:pPr>
        <w:rPr>
          <w:rFonts w:asciiTheme="minorBidi" w:hAnsiTheme="minorBidi"/>
          <w:b/>
          <w:bCs/>
          <w:u w:val="single"/>
        </w:rPr>
      </w:pPr>
      <w:r w:rsidRPr="00264387">
        <w:rPr>
          <w:rFonts w:asciiTheme="minorBidi" w:hAnsiTheme="minorBidi"/>
          <w:b/>
          <w:bCs/>
          <w:u w:val="single"/>
        </w:rPr>
        <w:t>Injections, pessaries, suppositories </w:t>
      </w:r>
    </w:p>
    <w:p w14:paraId="1FC94066" w14:textId="77777777" w:rsidR="00264387" w:rsidRPr="00264387" w:rsidRDefault="00264387" w:rsidP="00264387">
      <w:pPr>
        <w:rPr>
          <w:rFonts w:asciiTheme="minorBidi" w:hAnsiTheme="minorBidi"/>
        </w:rPr>
      </w:pPr>
      <w:r w:rsidRPr="00264387">
        <w:rPr>
          <w:rFonts w:asciiTheme="minorBidi" w:hAnsiTheme="minorBidi"/>
        </w:rPr>
        <w:t xml:space="preserve">As the administration of injections, pessaries and suppositories represents intrusive nursing, they should not be administered by any member of staff unless appropriate </w:t>
      </w:r>
      <w:r w:rsidRPr="00264387">
        <w:rPr>
          <w:rFonts w:asciiTheme="minorBidi" w:hAnsiTheme="minorBidi"/>
        </w:rPr>
        <w:lastRenderedPageBreak/>
        <w:t>medical training is given to each member of staff caring for this child. This training would be specific for each child and not generic. Where staff are administering medication, they will do so on a voluntary basis. Where it is known that a child has an ongoing medical condition that requires ongoing medication staff and parents will review the child’s medical needs termly. The onus is on the child’s parent/carer to inform staff of any changes to the child’s medication. We will work in partnership with community nurses or other relevant professional to meet the requirements of individual children where it is possible for us to do so. </w:t>
      </w:r>
    </w:p>
    <w:p w14:paraId="06B83E55" w14:textId="77777777" w:rsidR="00264387" w:rsidRPr="00264387" w:rsidRDefault="00264387" w:rsidP="00264387">
      <w:pPr>
        <w:rPr>
          <w:rFonts w:asciiTheme="minorBidi" w:hAnsiTheme="minorBidi"/>
          <w:b/>
          <w:bCs/>
          <w:u w:val="single"/>
        </w:rPr>
      </w:pPr>
      <w:r w:rsidRPr="00264387">
        <w:rPr>
          <w:rFonts w:asciiTheme="minorBidi" w:hAnsiTheme="minorBidi"/>
          <w:b/>
          <w:bCs/>
          <w:u w:val="single"/>
        </w:rPr>
        <w:t>Staff medication </w:t>
      </w:r>
    </w:p>
    <w:p w14:paraId="653BFBF9" w14:textId="77777777" w:rsidR="00264387" w:rsidRPr="00264387" w:rsidRDefault="00264387" w:rsidP="00264387">
      <w:pPr>
        <w:rPr>
          <w:rFonts w:asciiTheme="minorBidi" w:hAnsiTheme="minorBidi"/>
        </w:rPr>
      </w:pPr>
      <w:r w:rsidRPr="00264387">
        <w:rPr>
          <w:rFonts w:asciiTheme="minorBidi" w:hAnsiTheme="minorBidi"/>
        </w:rPr>
        <w:t>Practitioners must not be under the influence of alcohol or any other substance which may affect their ability to care for children. If practitioners are taking medication which may affect their ability to care for children, those practitioners should seek medical advice. Providers must ensure that those practitioners only work directly with children if medical advice confirms that the medication is unlikely to impair that member of staff ability to look after children properly. Staff medication on the premises must be securely stored, e.g. their own locker and out of reach of children at all times. </w:t>
      </w:r>
    </w:p>
    <w:p w14:paraId="493E6908" w14:textId="77777777" w:rsidR="00264387" w:rsidRPr="00264387" w:rsidRDefault="00264387" w:rsidP="00264387">
      <w:pPr>
        <w:rPr>
          <w:rFonts w:asciiTheme="minorBidi" w:hAnsiTheme="minorBidi"/>
        </w:rPr>
      </w:pPr>
      <w:r w:rsidRPr="00264387">
        <w:rPr>
          <w:rFonts w:asciiTheme="minorBidi" w:hAnsiTheme="minorBidi"/>
        </w:rPr>
        <w:t>The first aid box should be kept in a readily accessible position, but out of reach of the children. </w:t>
      </w:r>
    </w:p>
    <w:p w14:paraId="7A502F1F" w14:textId="77777777" w:rsidR="00264387" w:rsidRPr="00264387" w:rsidRDefault="00264387" w:rsidP="00264387">
      <w:pPr>
        <w:rPr>
          <w:rFonts w:asciiTheme="minorBidi" w:hAnsiTheme="minorBidi"/>
        </w:rPr>
      </w:pPr>
      <w:r w:rsidRPr="00264387">
        <w:rPr>
          <w:rFonts w:asciiTheme="minorBidi" w:hAnsiTheme="minorBidi"/>
        </w:rPr>
        <w:t>First aid boxes should only contain items permitted by the Health and Safety (First Aid) Regulations Act 1981, such as sterile dressing, bandages, and eye pads. No other medical items, such as paracetamol should be kept in the first aid box. </w:t>
      </w:r>
    </w:p>
    <w:p w14:paraId="712CA295" w14:textId="77777777" w:rsidR="00264387" w:rsidRPr="00264387" w:rsidRDefault="00264387" w:rsidP="00264387">
      <w:pPr>
        <w:rPr>
          <w:rFonts w:asciiTheme="minorBidi" w:hAnsiTheme="minorBidi"/>
        </w:rPr>
      </w:pPr>
      <w:r w:rsidRPr="00264387">
        <w:rPr>
          <w:rFonts w:asciiTheme="minorBidi" w:hAnsiTheme="minorBidi"/>
        </w:rPr>
        <w:t>By signing in each day, staff are declaring </w:t>
      </w:r>
      <w:proofErr w:type="spellStart"/>
      <w:r w:rsidRPr="00264387">
        <w:rPr>
          <w:rFonts w:asciiTheme="minorBidi" w:hAnsiTheme="minorBidi"/>
        </w:rPr>
        <w:t>their</w:t>
      </w:r>
      <w:proofErr w:type="spellEnd"/>
      <w:r w:rsidRPr="00264387">
        <w:rPr>
          <w:rFonts w:asciiTheme="minorBidi" w:hAnsiTheme="minorBidi"/>
        </w:rPr>
        <w:t> is nothing affecting their ongoing suitability.  </w:t>
      </w:r>
    </w:p>
    <w:p w14:paraId="619C552D" w14:textId="079945E9" w:rsidR="00264387" w:rsidRPr="00264387" w:rsidRDefault="00264387" w:rsidP="001A0215">
      <w:pPr>
        <w:rPr>
          <w:rFonts w:asciiTheme="minorBidi" w:hAnsiTheme="minorBidi"/>
          <w:b/>
          <w:bCs/>
          <w:u w:val="single"/>
        </w:rPr>
      </w:pPr>
      <w:r w:rsidRPr="00264387">
        <w:rPr>
          <w:rFonts w:asciiTheme="minorBidi" w:hAnsiTheme="minorBidi"/>
        </w:rPr>
        <w:t> </w:t>
      </w:r>
      <w:r w:rsidRPr="00264387">
        <w:rPr>
          <w:rFonts w:asciiTheme="minorBidi" w:hAnsiTheme="minorBidi"/>
          <w:b/>
          <w:bCs/>
          <w:u w:val="single"/>
        </w:rPr>
        <w:t>Storage </w:t>
      </w:r>
    </w:p>
    <w:p w14:paraId="457C9C7A" w14:textId="77777777" w:rsidR="00264387" w:rsidRPr="00264387" w:rsidRDefault="00264387" w:rsidP="00264387">
      <w:pPr>
        <w:rPr>
          <w:rFonts w:asciiTheme="minorBidi" w:hAnsiTheme="minorBidi"/>
        </w:rPr>
      </w:pPr>
      <w:r w:rsidRPr="00264387">
        <w:rPr>
          <w:rFonts w:asciiTheme="minorBidi" w:hAnsiTheme="minorBidi"/>
        </w:rPr>
        <w:t>All medication for children must have the child’s name clearly written on the original container and kept in a closed box, which is out of reach of all children and under supervision at all times.  </w:t>
      </w:r>
    </w:p>
    <w:p w14:paraId="588BDB32" w14:textId="77777777" w:rsidR="00264387" w:rsidRPr="00264387" w:rsidRDefault="00264387" w:rsidP="00264387">
      <w:pPr>
        <w:rPr>
          <w:rFonts w:asciiTheme="minorBidi" w:hAnsiTheme="minorBidi"/>
        </w:rPr>
      </w:pPr>
      <w:r w:rsidRPr="00264387">
        <w:rPr>
          <w:rFonts w:asciiTheme="minorBidi" w:hAnsiTheme="minorBidi"/>
        </w:rPr>
        <w:t>Emergency medication, such as inhalers and </w:t>
      </w:r>
      <w:proofErr w:type="spellStart"/>
      <w:r w:rsidRPr="00264387">
        <w:rPr>
          <w:rFonts w:asciiTheme="minorBidi" w:hAnsiTheme="minorBidi"/>
        </w:rPr>
        <w:t>epipens</w:t>
      </w:r>
      <w:proofErr w:type="spellEnd"/>
      <w:r w:rsidRPr="00264387">
        <w:rPr>
          <w:rFonts w:asciiTheme="minorBidi" w:hAnsiTheme="minorBidi"/>
        </w:rPr>
        <w:t>, will be within easy reach of staff in case of an immediate need, but will remain out of children’s reach and under supervision at all times. </w:t>
      </w:r>
    </w:p>
    <w:p w14:paraId="0864F611" w14:textId="77777777" w:rsidR="00264387" w:rsidRPr="00264387" w:rsidRDefault="00264387" w:rsidP="00264387">
      <w:pPr>
        <w:rPr>
          <w:rFonts w:asciiTheme="minorBidi" w:hAnsiTheme="minorBidi"/>
        </w:rPr>
      </w:pPr>
      <w:r w:rsidRPr="00264387">
        <w:rPr>
          <w:rFonts w:asciiTheme="minorBidi" w:hAnsiTheme="minorBidi"/>
        </w:rPr>
        <w:t>Any antibiotics requiring refrigeration must be kept in a fridge in an area inaccessible to children. All medicines must be kept in the medicine cupboard, </w:t>
      </w:r>
    </w:p>
    <w:p w14:paraId="3946D8E4" w14:textId="77777777" w:rsidR="00730BF4" w:rsidRDefault="00264387" w:rsidP="00264387">
      <w:pPr>
        <w:rPr>
          <w:rFonts w:asciiTheme="minorBidi" w:hAnsiTheme="minorBidi"/>
        </w:rPr>
        <w:sectPr w:rsidR="00730BF4">
          <w:pgSz w:w="11906" w:h="16838"/>
          <w:pgMar w:top="1440" w:right="1440" w:bottom="1440" w:left="1440" w:header="708" w:footer="708" w:gutter="0"/>
          <w:cols w:space="708"/>
          <w:docGrid w:linePitch="360"/>
        </w:sectPr>
      </w:pPr>
      <w:r w:rsidRPr="00264387">
        <w:rPr>
          <w:rFonts w:asciiTheme="minorBidi" w:hAnsiTheme="minorBidi"/>
        </w:rPr>
        <w:t>All medications must be in their original containers and legible or they will not be given. All prescription medications should have the pharmacist’s details and notes attached to show the dosage needed and the date the prescription was issued. This will all be checked, along with expiry dates, before, staff agree to administer medication.</w:t>
      </w:r>
    </w:p>
    <w:p w14:paraId="2440A90B" w14:textId="67EF93B0" w:rsidR="00264387" w:rsidRPr="00001CDC" w:rsidRDefault="00730BF4" w:rsidP="00264387">
      <w:pPr>
        <w:rPr>
          <w:rFonts w:asciiTheme="minorBidi" w:hAnsiTheme="minorBidi"/>
          <w:b/>
          <w:bCs/>
        </w:rPr>
      </w:pPr>
      <w:r w:rsidRPr="00001CDC">
        <w:rPr>
          <w:rFonts w:asciiTheme="minorBidi" w:hAnsiTheme="minorBidi"/>
          <w:b/>
          <w:bCs/>
        </w:rPr>
        <w:lastRenderedPageBreak/>
        <w:t>APPENDIX 1</w:t>
      </w:r>
      <w:r w:rsidR="00264387" w:rsidRPr="00001CDC">
        <w:rPr>
          <w:rFonts w:asciiTheme="minorBidi" w:hAnsiTheme="minorBidi"/>
          <w:b/>
          <w:bCs/>
        </w:rPr>
        <w:t> </w:t>
      </w:r>
    </w:p>
    <w:p w14:paraId="3F81A677" w14:textId="77777777" w:rsidR="00050C21" w:rsidRPr="00050C21" w:rsidRDefault="00050C21" w:rsidP="00050C21">
      <w:pPr>
        <w:spacing w:after="0" w:line="240" w:lineRule="auto"/>
        <w:ind w:right="-1054"/>
        <w:rPr>
          <w:rFonts w:ascii="Arial" w:eastAsia="Times New Roman" w:hAnsi="Arial" w:cs="Arial"/>
          <w:b/>
          <w:kern w:val="0"/>
          <w:sz w:val="28"/>
          <w:szCs w:val="28"/>
          <w:u w:val="single"/>
          <w:lang w:eastAsia="en-GB"/>
          <w14:ligatures w14:val="none"/>
        </w:rPr>
      </w:pPr>
      <w:r w:rsidRPr="00050C21">
        <w:rPr>
          <w:rFonts w:ascii="Arial" w:eastAsia="Times New Roman" w:hAnsi="Arial" w:cs="Arial"/>
          <w:b/>
          <w:kern w:val="0"/>
          <w:sz w:val="28"/>
          <w:szCs w:val="28"/>
          <w:lang w:eastAsia="en-GB"/>
          <w14:ligatures w14:val="none"/>
        </w:rPr>
        <w:t xml:space="preserve">                                   </w:t>
      </w:r>
      <w:r w:rsidRPr="00050C21">
        <w:rPr>
          <w:rFonts w:ascii="Arial" w:eastAsia="Times New Roman" w:hAnsi="Arial" w:cs="Arial"/>
          <w:b/>
          <w:kern w:val="0"/>
          <w:sz w:val="28"/>
          <w:szCs w:val="28"/>
          <w:u w:val="single"/>
          <w:lang w:eastAsia="en-GB"/>
          <w14:ligatures w14:val="none"/>
        </w:rPr>
        <w:t>Salford Family Nurseries</w:t>
      </w:r>
    </w:p>
    <w:p w14:paraId="6BDC0A41" w14:textId="77777777" w:rsidR="00050C21" w:rsidRPr="00050C21" w:rsidRDefault="00050C21" w:rsidP="00050C21">
      <w:pPr>
        <w:spacing w:after="0" w:line="240" w:lineRule="auto"/>
        <w:ind w:right="-1054"/>
        <w:jc w:val="center"/>
        <w:rPr>
          <w:rFonts w:ascii="Arial" w:eastAsia="Times New Roman" w:hAnsi="Arial" w:cs="Arial"/>
          <w:b/>
          <w:kern w:val="0"/>
          <w:sz w:val="28"/>
          <w:szCs w:val="28"/>
          <w:u w:val="single"/>
          <w:lang w:eastAsia="en-GB"/>
          <w14:ligatures w14:val="none"/>
        </w:rPr>
      </w:pPr>
    </w:p>
    <w:p w14:paraId="73825672" w14:textId="77777777" w:rsidR="00050C21" w:rsidRPr="00050C21" w:rsidRDefault="00050C21" w:rsidP="00050C21">
      <w:pPr>
        <w:spacing w:after="0" w:line="240" w:lineRule="auto"/>
        <w:ind w:left="-720" w:right="-1054"/>
        <w:jc w:val="center"/>
        <w:rPr>
          <w:rFonts w:ascii="Arial" w:eastAsia="Times New Roman" w:hAnsi="Arial" w:cs="Arial"/>
          <w:b/>
          <w:kern w:val="0"/>
          <w:sz w:val="28"/>
          <w:szCs w:val="28"/>
          <w:u w:val="single"/>
          <w:lang w:eastAsia="en-GB"/>
          <w14:ligatures w14:val="none"/>
        </w:rPr>
      </w:pPr>
      <w:r w:rsidRPr="00050C21">
        <w:rPr>
          <w:rFonts w:ascii="Arial" w:eastAsia="Times New Roman" w:hAnsi="Arial" w:cs="Arial"/>
          <w:b/>
          <w:kern w:val="0"/>
          <w:sz w:val="28"/>
          <w:szCs w:val="28"/>
          <w:u w:val="single"/>
          <w:lang w:eastAsia="en-GB"/>
          <w14:ligatures w14:val="none"/>
        </w:rPr>
        <w:t>Parental Agreement for the administration of medicines.</w:t>
      </w:r>
    </w:p>
    <w:p w14:paraId="6A3B56E9" w14:textId="77777777" w:rsidR="00050C21" w:rsidRPr="00050C21" w:rsidRDefault="00050C21" w:rsidP="00050C21">
      <w:pPr>
        <w:spacing w:after="0" w:line="240" w:lineRule="auto"/>
        <w:ind w:left="-720" w:right="-1054"/>
        <w:jc w:val="center"/>
        <w:rPr>
          <w:rFonts w:ascii="Arial" w:eastAsia="Times New Roman" w:hAnsi="Arial" w:cs="Arial"/>
          <w:b/>
          <w:kern w:val="0"/>
          <w:sz w:val="28"/>
          <w:szCs w:val="28"/>
          <w:u w:val="single"/>
          <w:lang w:eastAsia="en-GB"/>
          <w14:ligatures w14:val="none"/>
        </w:rPr>
      </w:pPr>
    </w:p>
    <w:p w14:paraId="01822076" w14:textId="77777777" w:rsidR="00050C21" w:rsidRPr="00050C21" w:rsidRDefault="00050C21" w:rsidP="00050C21">
      <w:pPr>
        <w:spacing w:after="0" w:line="240" w:lineRule="auto"/>
        <w:ind w:left="-720" w:right="-1054"/>
        <w:jc w:val="center"/>
        <w:rPr>
          <w:rFonts w:ascii="Arial" w:eastAsia="Times New Roman" w:hAnsi="Arial" w:cs="Arial"/>
          <w:b/>
          <w:kern w:val="0"/>
          <w:u w:val="single"/>
          <w:lang w:eastAsia="en-GB"/>
          <w14:ligatures w14:val="none"/>
        </w:rPr>
      </w:pPr>
    </w:p>
    <w:p w14:paraId="7823ECFC"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Name of child………………………………………………………DOB……………………………</w:t>
      </w:r>
    </w:p>
    <w:p w14:paraId="15478081"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731984BD"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Room/Group…………………………………………………………………………………………..</w:t>
      </w:r>
    </w:p>
    <w:p w14:paraId="3506497C"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4D3DF994"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Medical condition or illness………………………………………………………………………….</w:t>
      </w:r>
    </w:p>
    <w:p w14:paraId="5D9C934E"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5ACC10CB"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Name/type of medicine (as described on container)……………………………………………..</w:t>
      </w:r>
    </w:p>
    <w:p w14:paraId="61AD2671"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4AA8B011"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w:t>
      </w:r>
    </w:p>
    <w:p w14:paraId="44774F0C"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30205527"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Date dispensed from doctor…………………..Was the child seen by the doctor…Y / N…….</w:t>
      </w:r>
    </w:p>
    <w:p w14:paraId="636F922E"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4A47E6D2"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Date purchased ……………………… Where from………………………………………………</w:t>
      </w:r>
    </w:p>
    <w:p w14:paraId="436EE6A6"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10933869"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Expiry date…………………..Retained at Centre…Y / N………………………………………..</w:t>
      </w:r>
    </w:p>
    <w:p w14:paraId="7AE7E045"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2C93A5E3"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Dosage…………………………………………….. By, (spoon /syringe)…………………………</w:t>
      </w:r>
    </w:p>
    <w:p w14:paraId="374FC1D1"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09CB4C4A"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Timing, (starting with next dose)……………………………………………………….................</w:t>
      </w:r>
    </w:p>
    <w:p w14:paraId="573A72CC"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7852D39F"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Last dose given………………………………………………………………………………..........</w:t>
      </w:r>
    </w:p>
    <w:p w14:paraId="1C8D80F6"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7B991D21"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Any guidance/instructions…………………………………………………………………………..</w:t>
      </w:r>
    </w:p>
    <w:p w14:paraId="3BFF6AEF"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50B614AF"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Any side effects/reactions known………………………………………………………………….</w:t>
      </w:r>
    </w:p>
    <w:p w14:paraId="744470D0"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00A8C358"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Procedure to take in emergency…………………………………………………………………..</w:t>
      </w:r>
    </w:p>
    <w:p w14:paraId="655AAA1C"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623CD547"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Contact name………………………………………………………………………………………..</w:t>
      </w:r>
    </w:p>
    <w:p w14:paraId="52CEF9AE"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694D6FD6"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Telephone no………………………………………………………………………………………..</w:t>
      </w:r>
    </w:p>
    <w:p w14:paraId="5AC84699"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50493DF6"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Address………………………………………………………………………………………………</w:t>
      </w:r>
    </w:p>
    <w:p w14:paraId="24DAF32A"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7EAF6234"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Relationship to child………………………………………………………………………………..</w:t>
      </w:r>
    </w:p>
    <w:p w14:paraId="29575DD4"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17B74816"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6D554510"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7B47652E"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7D0184FA"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 xml:space="preserve">                                                              </w:t>
      </w:r>
    </w:p>
    <w:p w14:paraId="3E5760FC"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39306842"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111C751C" w14:textId="41039721" w:rsidR="00050C21" w:rsidRPr="00050C21" w:rsidRDefault="00050C21" w:rsidP="00050C21">
      <w:pPr>
        <w:spacing w:after="0" w:line="240" w:lineRule="auto"/>
        <w:ind w:left="-720" w:right="-1054"/>
        <w:rPr>
          <w:rFonts w:ascii="Arial" w:eastAsia="Times New Roman" w:hAnsi="Arial" w:cs="Arial"/>
          <w:b/>
          <w:kern w:val="0"/>
          <w:sz w:val="20"/>
          <w:szCs w:val="20"/>
          <w:lang w:eastAsia="en-GB"/>
          <w14:ligatures w14:val="none"/>
        </w:rPr>
      </w:pPr>
      <w:r w:rsidRPr="00050C21">
        <w:rPr>
          <w:rFonts w:ascii="Arial" w:eastAsia="Times New Roman" w:hAnsi="Arial" w:cs="Arial"/>
          <w:b/>
          <w:kern w:val="0"/>
          <w:sz w:val="20"/>
          <w:szCs w:val="20"/>
          <w:lang w:eastAsia="en-GB"/>
          <w14:ligatures w14:val="none"/>
        </w:rPr>
        <w:t xml:space="preserve">                                                                             </w:t>
      </w:r>
    </w:p>
    <w:p w14:paraId="309DAD5B" w14:textId="77777777" w:rsidR="00050C21" w:rsidRPr="00050C21" w:rsidRDefault="00050C21" w:rsidP="00050C21">
      <w:pPr>
        <w:spacing w:after="0" w:line="240" w:lineRule="auto"/>
        <w:ind w:left="-720" w:right="-1054"/>
        <w:rPr>
          <w:rFonts w:ascii="Arial" w:eastAsia="Times New Roman" w:hAnsi="Arial" w:cs="Arial"/>
          <w:b/>
          <w:kern w:val="0"/>
          <w:sz w:val="28"/>
          <w:szCs w:val="28"/>
          <w:u w:val="single"/>
          <w:lang w:eastAsia="en-GB"/>
          <w14:ligatures w14:val="none"/>
        </w:rPr>
      </w:pPr>
      <w:r w:rsidRPr="00050C21">
        <w:rPr>
          <w:rFonts w:ascii="Arial" w:eastAsia="Times New Roman" w:hAnsi="Arial" w:cs="Arial"/>
          <w:b/>
          <w:kern w:val="0"/>
          <w:sz w:val="28"/>
          <w:szCs w:val="28"/>
          <w:u w:val="single"/>
          <w:lang w:eastAsia="en-GB"/>
          <w14:ligatures w14:val="none"/>
        </w:rPr>
        <w:lastRenderedPageBreak/>
        <w:t>Declaration</w:t>
      </w:r>
    </w:p>
    <w:p w14:paraId="2C104378" w14:textId="77777777" w:rsidR="00050C21" w:rsidRPr="00050C21" w:rsidRDefault="00050C21" w:rsidP="00050C21">
      <w:pPr>
        <w:spacing w:after="0" w:line="240" w:lineRule="auto"/>
        <w:ind w:left="-720" w:right="-1054"/>
        <w:rPr>
          <w:rFonts w:ascii="Arial" w:eastAsia="Times New Roman" w:hAnsi="Arial" w:cs="Arial"/>
          <w:b/>
          <w:kern w:val="0"/>
          <w:sz w:val="28"/>
          <w:szCs w:val="28"/>
          <w:u w:val="single"/>
          <w:lang w:eastAsia="en-GB"/>
          <w14:ligatures w14:val="none"/>
        </w:rPr>
      </w:pPr>
    </w:p>
    <w:p w14:paraId="06F90A0B" w14:textId="437D827C"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 xml:space="preserve">I understand administering medication is a service </w:t>
      </w:r>
      <w:r>
        <w:rPr>
          <w:rFonts w:ascii="Arial" w:eastAsia="Times New Roman" w:hAnsi="Arial" w:cs="Arial"/>
          <w:kern w:val="0"/>
          <w:lang w:eastAsia="en-GB"/>
          <w14:ligatures w14:val="none"/>
        </w:rPr>
        <w:t>Salford Family</w:t>
      </w:r>
      <w:r w:rsidRPr="00050C21">
        <w:rPr>
          <w:rFonts w:ascii="Arial" w:eastAsia="Times New Roman" w:hAnsi="Arial" w:cs="Arial"/>
          <w:kern w:val="0"/>
          <w:lang w:eastAsia="en-GB"/>
          <w14:ligatures w14:val="none"/>
        </w:rPr>
        <w:t xml:space="preserve"> Nurser</w:t>
      </w:r>
      <w:r>
        <w:rPr>
          <w:rFonts w:ascii="Arial" w:eastAsia="Times New Roman" w:hAnsi="Arial" w:cs="Arial"/>
          <w:kern w:val="0"/>
          <w:lang w:eastAsia="en-GB"/>
          <w14:ligatures w14:val="none"/>
        </w:rPr>
        <w:t>ies</w:t>
      </w:r>
      <w:r w:rsidRPr="00050C21">
        <w:rPr>
          <w:rFonts w:ascii="Arial" w:eastAsia="Times New Roman" w:hAnsi="Arial" w:cs="Arial"/>
          <w:kern w:val="0"/>
          <w:lang w:eastAsia="en-GB"/>
          <w14:ligatures w14:val="none"/>
        </w:rPr>
        <w:t xml:space="preserve"> is </w:t>
      </w:r>
      <w:r w:rsidRPr="00050C21">
        <w:rPr>
          <w:rFonts w:ascii="Arial" w:eastAsia="Times New Roman" w:hAnsi="Arial" w:cs="Arial"/>
          <w:i/>
          <w:kern w:val="0"/>
          <w:lang w:eastAsia="en-GB"/>
          <w14:ligatures w14:val="none"/>
        </w:rPr>
        <w:t xml:space="preserve">not </w:t>
      </w:r>
      <w:r w:rsidRPr="00050C21">
        <w:rPr>
          <w:rFonts w:ascii="Arial" w:eastAsia="Times New Roman" w:hAnsi="Arial" w:cs="Arial"/>
          <w:kern w:val="0"/>
          <w:lang w:eastAsia="en-GB"/>
          <w14:ligatures w14:val="none"/>
        </w:rPr>
        <w:t>obliged to undertake.</w:t>
      </w:r>
    </w:p>
    <w:p w14:paraId="1B030B5C"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5ED78736"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Barton Moss management reserve the right to refuse admission and day care to children they deem to be too ill to be left in their care.</w:t>
      </w:r>
    </w:p>
    <w:p w14:paraId="0D6B04B4"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5DA017F3"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All medicines are to be delivered to the main office and handed to the manager on duty who will store them as required and sign below.</w:t>
      </w:r>
    </w:p>
    <w:p w14:paraId="61C3A5B5"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29B90831"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Antibiotics must be taken for at least 48 hours before your child can return to Nursery.</w:t>
      </w:r>
    </w:p>
    <w:p w14:paraId="3A7C07CF"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43445908"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No medicine will be given to a child unless all the above details have been provided and the parent/carer has signed the declaration.</w:t>
      </w:r>
    </w:p>
    <w:p w14:paraId="301850AA"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2FDB4B8C"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I have already signed an agreement that emergency services can be called for the named child at the manager on duty’s discretion.</w:t>
      </w:r>
    </w:p>
    <w:p w14:paraId="0AEDFFC5"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6779EE19"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4BB02480"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3F752029"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Name of parent/carer……………………………………………………………………………………..</w:t>
      </w:r>
    </w:p>
    <w:p w14:paraId="0B5FA0AF"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6EA4209B"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2983BBA4"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Signature……………………………………………….Date…………………………………………….</w:t>
      </w:r>
    </w:p>
    <w:p w14:paraId="3DC25A9F"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641B49A5"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05E52E83"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44361CD3"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6AFC9E32"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Name of manager on duty………………………………………………………………………………..</w:t>
      </w:r>
    </w:p>
    <w:p w14:paraId="784DD24E"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5C89FB23"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p>
    <w:p w14:paraId="347450D9" w14:textId="77777777" w:rsidR="00050C21" w:rsidRPr="00050C21" w:rsidRDefault="00050C21" w:rsidP="00050C21">
      <w:pPr>
        <w:spacing w:after="0" w:line="240" w:lineRule="auto"/>
        <w:ind w:left="-720" w:right="-1054"/>
        <w:rPr>
          <w:rFonts w:ascii="Arial" w:eastAsia="Times New Roman" w:hAnsi="Arial" w:cs="Arial"/>
          <w:kern w:val="0"/>
          <w:lang w:eastAsia="en-GB"/>
          <w14:ligatures w14:val="none"/>
        </w:rPr>
      </w:pPr>
      <w:r w:rsidRPr="00050C21">
        <w:rPr>
          <w:rFonts w:ascii="Arial" w:eastAsia="Times New Roman" w:hAnsi="Arial" w:cs="Arial"/>
          <w:kern w:val="0"/>
          <w:lang w:eastAsia="en-GB"/>
          <w14:ligatures w14:val="none"/>
        </w:rPr>
        <w:t>Signature……………………………………………….Date…………………………………………….</w:t>
      </w:r>
    </w:p>
    <w:p w14:paraId="6D4E5438" w14:textId="77777777" w:rsidR="00050C21" w:rsidRDefault="00050C21" w:rsidP="00050C21">
      <w:pPr>
        <w:spacing w:after="0" w:line="240" w:lineRule="auto"/>
        <w:ind w:left="-720" w:right="-1054"/>
        <w:rPr>
          <w:rFonts w:ascii="Arial" w:eastAsia="Times New Roman" w:hAnsi="Arial" w:cs="Arial"/>
          <w:kern w:val="0"/>
          <w:lang w:eastAsia="en-GB"/>
          <w14:ligatures w14:val="none"/>
        </w:rPr>
      </w:pPr>
    </w:p>
    <w:p w14:paraId="37D9F597"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48B93DE4"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52CB9C1F"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4382BCC5"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0DAACADB"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427F2DBD"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414BE135"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3236FDF5"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209B241C"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7267F571"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4302559B"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10B33BE3"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611700A4"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3D5F831E"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7637C070"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1B110655" w14:textId="77777777" w:rsidR="00C3472C" w:rsidRDefault="00C3472C" w:rsidP="00050C21">
      <w:pPr>
        <w:spacing w:after="0" w:line="240" w:lineRule="auto"/>
        <w:ind w:left="-720" w:right="-1054"/>
        <w:rPr>
          <w:rFonts w:ascii="Arial" w:eastAsia="Times New Roman" w:hAnsi="Arial" w:cs="Arial"/>
          <w:kern w:val="0"/>
          <w:lang w:eastAsia="en-GB"/>
          <w14:ligatures w14:val="none"/>
        </w:rPr>
      </w:pPr>
    </w:p>
    <w:p w14:paraId="0719CCA0" w14:textId="77777777" w:rsidR="00C3472C" w:rsidRDefault="00C3472C" w:rsidP="00050C21">
      <w:pPr>
        <w:spacing w:after="0" w:line="240" w:lineRule="auto"/>
        <w:ind w:left="-720" w:right="-1054"/>
        <w:rPr>
          <w:rFonts w:ascii="Arial" w:eastAsia="Times New Roman" w:hAnsi="Arial" w:cs="Arial"/>
          <w:kern w:val="0"/>
          <w:lang w:eastAsia="en-GB"/>
          <w14:ligatures w14:val="none"/>
        </w:rPr>
        <w:sectPr w:rsidR="00C3472C">
          <w:pgSz w:w="11906" w:h="16838"/>
          <w:pgMar w:top="1440" w:right="1440" w:bottom="1440" w:left="1440" w:header="708" w:footer="708" w:gutter="0"/>
          <w:cols w:space="708"/>
          <w:docGrid w:linePitch="360"/>
        </w:sectPr>
      </w:pPr>
    </w:p>
    <w:p w14:paraId="33211F88" w14:textId="0BF317A8" w:rsidR="00763982" w:rsidRPr="00001CDC" w:rsidRDefault="00763982" w:rsidP="00763982">
      <w:pPr>
        <w:spacing w:after="0" w:line="240" w:lineRule="auto"/>
        <w:textAlignment w:val="baseline"/>
        <w:rPr>
          <w:rFonts w:asciiTheme="minorBidi" w:eastAsia="Times New Roman" w:hAnsiTheme="minorBidi"/>
          <w:b/>
          <w:bCs/>
          <w:kern w:val="0"/>
          <w:lang w:val="en-US" w:eastAsia="en-GB"/>
          <w14:ligatures w14:val="none"/>
        </w:rPr>
      </w:pPr>
      <w:r w:rsidRPr="00001CDC">
        <w:rPr>
          <w:rFonts w:asciiTheme="minorBidi" w:eastAsia="Times New Roman" w:hAnsiTheme="minorBidi"/>
          <w:b/>
          <w:bCs/>
          <w:kern w:val="0"/>
          <w:lang w:val="en-US" w:eastAsia="en-GB"/>
          <w14:ligatures w14:val="none"/>
        </w:rPr>
        <w:lastRenderedPageBreak/>
        <w:t>APPENDIX 2</w:t>
      </w:r>
    </w:p>
    <w:p w14:paraId="1714266D" w14:textId="3941FA03" w:rsidR="00763982" w:rsidRPr="00411EB1" w:rsidRDefault="00763982" w:rsidP="00763982">
      <w:pPr>
        <w:spacing w:after="0" w:line="240" w:lineRule="auto"/>
        <w:jc w:val="center"/>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Salford Family Nurseries</w:t>
      </w:r>
      <w:r w:rsidRPr="00411EB1">
        <w:rPr>
          <w:rFonts w:asciiTheme="minorBidi" w:eastAsia="Times New Roman" w:hAnsiTheme="minorBidi"/>
          <w:kern w:val="0"/>
          <w:sz w:val="28"/>
          <w:szCs w:val="28"/>
          <w:lang w:eastAsia="en-GB"/>
          <w14:ligatures w14:val="none"/>
        </w:rPr>
        <w:t> </w:t>
      </w:r>
      <w:r w:rsidRPr="00411EB1">
        <w:rPr>
          <w:rFonts w:asciiTheme="minorBidi" w:eastAsia="Times New Roman" w:hAnsiTheme="minorBidi"/>
          <w:kern w:val="0"/>
          <w:sz w:val="28"/>
          <w:szCs w:val="28"/>
          <w:lang w:eastAsia="en-GB"/>
          <w14:ligatures w14:val="none"/>
        </w:rPr>
        <w:br/>
      </w:r>
      <w:r w:rsidRPr="00411EB1">
        <w:rPr>
          <w:rFonts w:asciiTheme="minorBidi" w:eastAsia="Times New Roman" w:hAnsiTheme="minorBidi"/>
          <w:b/>
          <w:bCs/>
          <w:kern w:val="0"/>
          <w:sz w:val="28"/>
          <w:szCs w:val="28"/>
          <w:lang w:val="en-US" w:eastAsia="en-GB"/>
          <w14:ligatures w14:val="none"/>
        </w:rPr>
        <w:t>MEDICATION RECORD</w:t>
      </w:r>
    </w:p>
    <w:p w14:paraId="7B12F2B8"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p w14:paraId="20F675DB"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p w14:paraId="2A141386" w14:textId="34EF0E39" w:rsidR="00763982" w:rsidRPr="00411EB1" w:rsidRDefault="00763982" w:rsidP="00763982">
      <w:pPr>
        <w:spacing w:after="0" w:line="240" w:lineRule="auto"/>
        <w:textAlignment w:val="baseline"/>
        <w:rPr>
          <w:rFonts w:asciiTheme="minorBidi" w:eastAsia="Times New Roman" w:hAnsiTheme="minorBidi"/>
          <w:kern w:val="0"/>
          <w:sz w:val="28"/>
          <w:szCs w:val="28"/>
          <w:bdr w:val="none" w:sz="0" w:space="0" w:color="auto" w:frame="1"/>
          <w:shd w:val="clear" w:color="auto" w:fill="C6C6C6"/>
          <w:lang w:eastAsia="en-GB"/>
          <w14:ligatures w14:val="none"/>
        </w:rPr>
      </w:pPr>
      <w:r w:rsidRPr="00411EB1">
        <w:rPr>
          <w:rFonts w:asciiTheme="minorBidi" w:eastAsia="Times New Roman" w:hAnsiTheme="minorBidi"/>
          <w:kern w:val="0"/>
          <w:sz w:val="28"/>
          <w:szCs w:val="28"/>
          <w:lang w:val="en-US" w:eastAsia="en-GB"/>
          <w14:ligatures w14:val="none"/>
        </w:rPr>
        <w:t xml:space="preserve">Childs name: </w:t>
      </w:r>
      <w:r>
        <w:rPr>
          <w:rFonts w:asciiTheme="minorBidi" w:eastAsia="Times New Roman" w:hAnsiTheme="minorBidi"/>
          <w:kern w:val="0"/>
          <w:sz w:val="28"/>
          <w:szCs w:val="28"/>
          <w:lang w:val="en-US" w:eastAsia="en-GB"/>
          <w14:ligatures w14:val="none"/>
        </w:rPr>
        <w:t>_______________________________________</w:t>
      </w:r>
    </w:p>
    <w:tbl>
      <w:tblPr>
        <w:tblpPr w:leftFromText="180" w:rightFromText="180" w:vertAnchor="text" w:horzAnchor="margin" w:tblpXSpec="center" w:tblpY="184"/>
        <w:tblW w:w="153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6"/>
        <w:gridCol w:w="1251"/>
        <w:gridCol w:w="1532"/>
        <w:gridCol w:w="1769"/>
        <w:gridCol w:w="1497"/>
        <w:gridCol w:w="1462"/>
        <w:gridCol w:w="2256"/>
        <w:gridCol w:w="1993"/>
        <w:gridCol w:w="1995"/>
      </w:tblGrid>
      <w:tr w:rsidR="00763982" w:rsidRPr="00411EB1" w14:paraId="40A66397" w14:textId="77777777" w:rsidTr="00763982">
        <w:trPr>
          <w:trHeight w:val="367"/>
        </w:trPr>
        <w:tc>
          <w:tcPr>
            <w:tcW w:w="1626" w:type="dxa"/>
            <w:tcBorders>
              <w:top w:val="single" w:sz="6" w:space="0" w:color="auto"/>
              <w:left w:val="single" w:sz="6" w:space="0" w:color="auto"/>
              <w:bottom w:val="single" w:sz="6" w:space="0" w:color="auto"/>
              <w:right w:val="single" w:sz="6" w:space="0" w:color="auto"/>
            </w:tcBorders>
            <w:shd w:val="clear" w:color="auto" w:fill="FFFFFF"/>
            <w:hideMark/>
          </w:tcPr>
          <w:p w14:paraId="7E834D25"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Date Medication Requested</w:t>
            </w:r>
            <w:r w:rsidRPr="00411EB1">
              <w:rPr>
                <w:rFonts w:asciiTheme="minorBidi" w:eastAsia="Times New Roman" w:hAnsiTheme="minorBidi"/>
                <w:kern w:val="0"/>
                <w:sz w:val="28"/>
                <w:szCs w:val="28"/>
                <w:lang w:eastAsia="en-GB"/>
                <w14:ligatures w14:val="none"/>
              </w:rPr>
              <w:t> </w:t>
            </w:r>
          </w:p>
        </w:tc>
        <w:tc>
          <w:tcPr>
            <w:tcW w:w="1251" w:type="dxa"/>
            <w:tcBorders>
              <w:top w:val="single" w:sz="6" w:space="0" w:color="auto"/>
              <w:left w:val="single" w:sz="6" w:space="0" w:color="auto"/>
              <w:bottom w:val="single" w:sz="6" w:space="0" w:color="auto"/>
              <w:right w:val="single" w:sz="6" w:space="0" w:color="auto"/>
            </w:tcBorders>
            <w:shd w:val="clear" w:color="auto" w:fill="FFFFFF"/>
            <w:hideMark/>
          </w:tcPr>
          <w:p w14:paraId="0E337942"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Time last dose given</w:t>
            </w:r>
            <w:r w:rsidRPr="00411EB1">
              <w:rPr>
                <w:rFonts w:asciiTheme="minorBidi" w:eastAsia="Times New Roman" w:hAnsiTheme="minorBidi"/>
                <w:kern w:val="0"/>
                <w:sz w:val="28"/>
                <w:szCs w:val="28"/>
                <w:lang w:eastAsia="en-GB"/>
                <w14:ligatures w14:val="none"/>
              </w:rPr>
              <w:t> </w:t>
            </w:r>
          </w:p>
        </w:tc>
        <w:tc>
          <w:tcPr>
            <w:tcW w:w="1532" w:type="dxa"/>
            <w:tcBorders>
              <w:top w:val="single" w:sz="6" w:space="0" w:color="auto"/>
              <w:left w:val="single" w:sz="6" w:space="0" w:color="auto"/>
              <w:bottom w:val="single" w:sz="6" w:space="0" w:color="auto"/>
              <w:right w:val="single" w:sz="6" w:space="0" w:color="auto"/>
            </w:tcBorders>
            <w:shd w:val="clear" w:color="auto" w:fill="FFFFFF"/>
            <w:hideMark/>
          </w:tcPr>
          <w:p w14:paraId="67BF9358"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Time next dose due</w:t>
            </w:r>
            <w:r w:rsidRPr="00411EB1">
              <w:rPr>
                <w:rFonts w:asciiTheme="minorBidi" w:eastAsia="Times New Roman" w:hAnsiTheme="minorBidi"/>
                <w:kern w:val="0"/>
                <w:sz w:val="28"/>
                <w:szCs w:val="28"/>
                <w:lang w:eastAsia="en-GB"/>
                <w14:ligatures w14:val="none"/>
              </w:rPr>
              <w:t> </w:t>
            </w:r>
          </w:p>
        </w:tc>
        <w:tc>
          <w:tcPr>
            <w:tcW w:w="1769" w:type="dxa"/>
            <w:tcBorders>
              <w:top w:val="single" w:sz="6" w:space="0" w:color="auto"/>
              <w:left w:val="single" w:sz="6" w:space="0" w:color="auto"/>
              <w:bottom w:val="single" w:sz="6" w:space="0" w:color="auto"/>
              <w:right w:val="single" w:sz="6" w:space="0" w:color="auto"/>
            </w:tcBorders>
            <w:shd w:val="clear" w:color="auto" w:fill="FFFFFF"/>
            <w:hideMark/>
          </w:tcPr>
          <w:p w14:paraId="3B8483EA"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Parent/Carer signature</w:t>
            </w:r>
            <w:r w:rsidRPr="00411EB1">
              <w:rPr>
                <w:rFonts w:asciiTheme="minorBidi" w:eastAsia="Times New Roman" w:hAnsiTheme="minorBidi"/>
                <w:kern w:val="0"/>
                <w:sz w:val="28"/>
                <w:szCs w:val="28"/>
                <w:lang w:eastAsia="en-GB"/>
                <w14:ligatures w14:val="none"/>
              </w:rPr>
              <w:t> </w:t>
            </w:r>
          </w:p>
        </w:tc>
        <w:tc>
          <w:tcPr>
            <w:tcW w:w="1497" w:type="dxa"/>
            <w:tcBorders>
              <w:top w:val="single" w:sz="6" w:space="0" w:color="auto"/>
              <w:left w:val="single" w:sz="6" w:space="0" w:color="auto"/>
              <w:bottom w:val="single" w:sz="6" w:space="0" w:color="auto"/>
              <w:right w:val="single" w:sz="6" w:space="0" w:color="auto"/>
            </w:tcBorders>
            <w:shd w:val="clear" w:color="auto" w:fill="FFFFFF"/>
            <w:hideMark/>
          </w:tcPr>
          <w:p w14:paraId="65C585E4"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Time given</w:t>
            </w:r>
            <w:r w:rsidRPr="00411EB1">
              <w:rPr>
                <w:rFonts w:asciiTheme="minorBidi" w:eastAsia="Times New Roman" w:hAnsiTheme="minorBidi"/>
                <w:kern w:val="0"/>
                <w:sz w:val="28"/>
                <w:szCs w:val="28"/>
                <w:lang w:eastAsia="en-GB"/>
                <w14:ligatures w14:val="none"/>
              </w:rPr>
              <w:t> </w:t>
            </w:r>
          </w:p>
        </w:tc>
        <w:tc>
          <w:tcPr>
            <w:tcW w:w="1462" w:type="dxa"/>
            <w:tcBorders>
              <w:top w:val="single" w:sz="6" w:space="0" w:color="auto"/>
              <w:left w:val="single" w:sz="6" w:space="0" w:color="auto"/>
              <w:bottom w:val="single" w:sz="6" w:space="0" w:color="auto"/>
              <w:right w:val="single" w:sz="6" w:space="0" w:color="auto"/>
            </w:tcBorders>
            <w:shd w:val="clear" w:color="auto" w:fill="FFFFFF"/>
            <w:hideMark/>
          </w:tcPr>
          <w:p w14:paraId="65AE6C85"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Dose</w:t>
            </w:r>
            <w:r w:rsidRPr="00411EB1">
              <w:rPr>
                <w:rFonts w:asciiTheme="minorBidi" w:eastAsia="Times New Roman" w:hAnsiTheme="minorBidi"/>
                <w:kern w:val="0"/>
                <w:sz w:val="28"/>
                <w:szCs w:val="28"/>
                <w:lang w:eastAsia="en-GB"/>
                <w14:ligatures w14:val="none"/>
              </w:rPr>
              <w:t>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14:paraId="6F860B59"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Staff signature</w:t>
            </w:r>
            <w:r w:rsidRPr="00411EB1">
              <w:rPr>
                <w:rFonts w:asciiTheme="minorBidi" w:eastAsia="Times New Roman" w:hAnsiTheme="minorBidi"/>
                <w:kern w:val="0"/>
                <w:sz w:val="28"/>
                <w:szCs w:val="28"/>
                <w:lang w:eastAsia="en-GB"/>
                <w14:ligatures w14:val="none"/>
              </w:rPr>
              <w:t> </w:t>
            </w:r>
          </w:p>
        </w:tc>
        <w:tc>
          <w:tcPr>
            <w:tcW w:w="1993" w:type="dxa"/>
            <w:tcBorders>
              <w:top w:val="single" w:sz="6" w:space="0" w:color="auto"/>
              <w:left w:val="single" w:sz="6" w:space="0" w:color="auto"/>
              <w:bottom w:val="single" w:sz="6" w:space="0" w:color="auto"/>
              <w:right w:val="single" w:sz="6" w:space="0" w:color="auto"/>
            </w:tcBorders>
            <w:shd w:val="clear" w:color="auto" w:fill="FFFFFF"/>
            <w:hideMark/>
          </w:tcPr>
          <w:p w14:paraId="046E37CB"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Witness signature</w:t>
            </w:r>
            <w:r w:rsidRPr="00411EB1">
              <w:rPr>
                <w:rFonts w:asciiTheme="minorBidi" w:eastAsia="Times New Roman" w:hAnsiTheme="minorBidi"/>
                <w:kern w:val="0"/>
                <w:sz w:val="28"/>
                <w:szCs w:val="28"/>
                <w:lang w:eastAsia="en-GB"/>
                <w14:ligatures w14:val="none"/>
              </w:rPr>
              <w:t> </w:t>
            </w:r>
          </w:p>
        </w:tc>
        <w:tc>
          <w:tcPr>
            <w:tcW w:w="1995" w:type="dxa"/>
            <w:tcBorders>
              <w:top w:val="single" w:sz="6" w:space="0" w:color="auto"/>
              <w:left w:val="single" w:sz="6" w:space="0" w:color="auto"/>
              <w:bottom w:val="single" w:sz="6" w:space="0" w:color="auto"/>
              <w:right w:val="single" w:sz="6" w:space="0" w:color="auto"/>
            </w:tcBorders>
            <w:shd w:val="clear" w:color="auto" w:fill="FFFFFF"/>
            <w:hideMark/>
          </w:tcPr>
          <w:p w14:paraId="135F0DF0"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val="en-US" w:eastAsia="en-GB"/>
                <w14:ligatures w14:val="none"/>
              </w:rPr>
              <w:t>Parent/carer Signature</w:t>
            </w:r>
            <w:r w:rsidRPr="00411EB1">
              <w:rPr>
                <w:rFonts w:asciiTheme="minorBidi" w:eastAsia="Times New Roman" w:hAnsiTheme="minorBidi"/>
                <w:kern w:val="0"/>
                <w:sz w:val="28"/>
                <w:szCs w:val="28"/>
                <w:lang w:eastAsia="en-GB"/>
                <w14:ligatures w14:val="none"/>
              </w:rPr>
              <w:t> </w:t>
            </w:r>
          </w:p>
        </w:tc>
      </w:tr>
      <w:tr w:rsidR="00763982" w:rsidRPr="00411EB1" w14:paraId="4BB3855C" w14:textId="77777777" w:rsidTr="00763982">
        <w:trPr>
          <w:trHeight w:val="367"/>
        </w:trPr>
        <w:tc>
          <w:tcPr>
            <w:tcW w:w="1626" w:type="dxa"/>
            <w:tcBorders>
              <w:top w:val="single" w:sz="6" w:space="0" w:color="auto"/>
              <w:left w:val="single" w:sz="6" w:space="0" w:color="auto"/>
              <w:bottom w:val="single" w:sz="6" w:space="0" w:color="auto"/>
              <w:right w:val="single" w:sz="6" w:space="0" w:color="auto"/>
            </w:tcBorders>
            <w:shd w:val="clear" w:color="auto" w:fill="FFFFFF"/>
            <w:hideMark/>
          </w:tcPr>
          <w:p w14:paraId="4A47628F"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p w14:paraId="2F9CE576"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p w14:paraId="311BADB8"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tc>
        <w:tc>
          <w:tcPr>
            <w:tcW w:w="1251" w:type="dxa"/>
            <w:tcBorders>
              <w:top w:val="single" w:sz="6" w:space="0" w:color="auto"/>
              <w:left w:val="single" w:sz="6" w:space="0" w:color="auto"/>
              <w:bottom w:val="single" w:sz="6" w:space="0" w:color="auto"/>
              <w:right w:val="single" w:sz="6" w:space="0" w:color="auto"/>
            </w:tcBorders>
            <w:shd w:val="clear" w:color="auto" w:fill="FFFFFF"/>
            <w:hideMark/>
          </w:tcPr>
          <w:p w14:paraId="0DE43B1F"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532" w:type="dxa"/>
            <w:tcBorders>
              <w:top w:val="single" w:sz="6" w:space="0" w:color="auto"/>
              <w:left w:val="single" w:sz="6" w:space="0" w:color="auto"/>
              <w:bottom w:val="single" w:sz="6" w:space="0" w:color="auto"/>
              <w:right w:val="single" w:sz="6" w:space="0" w:color="auto"/>
            </w:tcBorders>
            <w:shd w:val="clear" w:color="auto" w:fill="FFFFFF"/>
            <w:hideMark/>
          </w:tcPr>
          <w:p w14:paraId="07BCCE7C"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769" w:type="dxa"/>
            <w:tcBorders>
              <w:top w:val="single" w:sz="6" w:space="0" w:color="auto"/>
              <w:left w:val="single" w:sz="6" w:space="0" w:color="auto"/>
              <w:bottom w:val="single" w:sz="6" w:space="0" w:color="auto"/>
              <w:right w:val="single" w:sz="6" w:space="0" w:color="auto"/>
            </w:tcBorders>
            <w:shd w:val="clear" w:color="auto" w:fill="FFFFFF"/>
            <w:hideMark/>
          </w:tcPr>
          <w:p w14:paraId="714A23B1"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97" w:type="dxa"/>
            <w:tcBorders>
              <w:top w:val="single" w:sz="6" w:space="0" w:color="auto"/>
              <w:left w:val="single" w:sz="6" w:space="0" w:color="auto"/>
              <w:bottom w:val="single" w:sz="6" w:space="0" w:color="auto"/>
              <w:right w:val="single" w:sz="6" w:space="0" w:color="auto"/>
            </w:tcBorders>
            <w:shd w:val="clear" w:color="auto" w:fill="FFFFFF"/>
            <w:hideMark/>
          </w:tcPr>
          <w:p w14:paraId="4448236E"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62" w:type="dxa"/>
            <w:tcBorders>
              <w:top w:val="single" w:sz="6" w:space="0" w:color="auto"/>
              <w:left w:val="single" w:sz="6" w:space="0" w:color="auto"/>
              <w:bottom w:val="single" w:sz="6" w:space="0" w:color="auto"/>
              <w:right w:val="single" w:sz="6" w:space="0" w:color="auto"/>
            </w:tcBorders>
            <w:shd w:val="clear" w:color="auto" w:fill="FFFFFF"/>
            <w:hideMark/>
          </w:tcPr>
          <w:p w14:paraId="1E83FC9E"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14:paraId="487F0214"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3" w:type="dxa"/>
            <w:tcBorders>
              <w:top w:val="single" w:sz="6" w:space="0" w:color="auto"/>
              <w:left w:val="single" w:sz="6" w:space="0" w:color="auto"/>
              <w:bottom w:val="single" w:sz="6" w:space="0" w:color="auto"/>
              <w:right w:val="single" w:sz="6" w:space="0" w:color="auto"/>
            </w:tcBorders>
            <w:shd w:val="clear" w:color="auto" w:fill="FFFFFF"/>
            <w:hideMark/>
          </w:tcPr>
          <w:p w14:paraId="4B7F9A72"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5" w:type="dxa"/>
            <w:tcBorders>
              <w:top w:val="single" w:sz="6" w:space="0" w:color="auto"/>
              <w:left w:val="single" w:sz="6" w:space="0" w:color="auto"/>
              <w:bottom w:val="single" w:sz="6" w:space="0" w:color="auto"/>
              <w:right w:val="single" w:sz="6" w:space="0" w:color="auto"/>
            </w:tcBorders>
            <w:shd w:val="clear" w:color="auto" w:fill="FFFFFF"/>
            <w:hideMark/>
          </w:tcPr>
          <w:p w14:paraId="7954F7CE"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r>
      <w:tr w:rsidR="00763982" w:rsidRPr="00411EB1" w14:paraId="46E80232" w14:textId="77777777" w:rsidTr="00763982">
        <w:trPr>
          <w:trHeight w:val="367"/>
        </w:trPr>
        <w:tc>
          <w:tcPr>
            <w:tcW w:w="1626" w:type="dxa"/>
            <w:tcBorders>
              <w:top w:val="single" w:sz="6" w:space="0" w:color="auto"/>
              <w:left w:val="single" w:sz="6" w:space="0" w:color="auto"/>
              <w:bottom w:val="single" w:sz="6" w:space="0" w:color="auto"/>
              <w:right w:val="single" w:sz="6" w:space="0" w:color="auto"/>
            </w:tcBorders>
            <w:shd w:val="clear" w:color="auto" w:fill="FFFFFF"/>
            <w:hideMark/>
          </w:tcPr>
          <w:p w14:paraId="410FE713"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p w14:paraId="1A2096C7"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p w14:paraId="6F44FFB8"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tc>
        <w:tc>
          <w:tcPr>
            <w:tcW w:w="1251" w:type="dxa"/>
            <w:tcBorders>
              <w:top w:val="single" w:sz="6" w:space="0" w:color="auto"/>
              <w:left w:val="single" w:sz="6" w:space="0" w:color="auto"/>
              <w:bottom w:val="single" w:sz="6" w:space="0" w:color="auto"/>
              <w:right w:val="single" w:sz="6" w:space="0" w:color="auto"/>
            </w:tcBorders>
            <w:shd w:val="clear" w:color="auto" w:fill="FFFFFF"/>
            <w:hideMark/>
          </w:tcPr>
          <w:p w14:paraId="45133539"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532" w:type="dxa"/>
            <w:tcBorders>
              <w:top w:val="single" w:sz="6" w:space="0" w:color="auto"/>
              <w:left w:val="single" w:sz="6" w:space="0" w:color="auto"/>
              <w:bottom w:val="single" w:sz="6" w:space="0" w:color="auto"/>
              <w:right w:val="single" w:sz="6" w:space="0" w:color="auto"/>
            </w:tcBorders>
            <w:shd w:val="clear" w:color="auto" w:fill="FFFFFF"/>
            <w:hideMark/>
          </w:tcPr>
          <w:p w14:paraId="0CED9D75"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769" w:type="dxa"/>
            <w:tcBorders>
              <w:top w:val="single" w:sz="6" w:space="0" w:color="auto"/>
              <w:left w:val="single" w:sz="6" w:space="0" w:color="auto"/>
              <w:bottom w:val="single" w:sz="6" w:space="0" w:color="auto"/>
              <w:right w:val="single" w:sz="6" w:space="0" w:color="auto"/>
            </w:tcBorders>
            <w:shd w:val="clear" w:color="auto" w:fill="FFFFFF"/>
            <w:hideMark/>
          </w:tcPr>
          <w:p w14:paraId="12BE4B80"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97" w:type="dxa"/>
            <w:tcBorders>
              <w:top w:val="single" w:sz="6" w:space="0" w:color="auto"/>
              <w:left w:val="single" w:sz="6" w:space="0" w:color="auto"/>
              <w:bottom w:val="single" w:sz="6" w:space="0" w:color="auto"/>
              <w:right w:val="single" w:sz="6" w:space="0" w:color="auto"/>
            </w:tcBorders>
            <w:shd w:val="clear" w:color="auto" w:fill="FFFFFF"/>
            <w:hideMark/>
          </w:tcPr>
          <w:p w14:paraId="2963379B"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62" w:type="dxa"/>
            <w:tcBorders>
              <w:top w:val="single" w:sz="6" w:space="0" w:color="auto"/>
              <w:left w:val="single" w:sz="6" w:space="0" w:color="auto"/>
              <w:bottom w:val="single" w:sz="6" w:space="0" w:color="auto"/>
              <w:right w:val="single" w:sz="6" w:space="0" w:color="auto"/>
            </w:tcBorders>
            <w:shd w:val="clear" w:color="auto" w:fill="FFFFFF"/>
            <w:hideMark/>
          </w:tcPr>
          <w:p w14:paraId="5E59016F"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14:paraId="1798EE25"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3" w:type="dxa"/>
            <w:tcBorders>
              <w:top w:val="single" w:sz="6" w:space="0" w:color="auto"/>
              <w:left w:val="single" w:sz="6" w:space="0" w:color="auto"/>
              <w:bottom w:val="single" w:sz="6" w:space="0" w:color="auto"/>
              <w:right w:val="single" w:sz="6" w:space="0" w:color="auto"/>
            </w:tcBorders>
            <w:shd w:val="clear" w:color="auto" w:fill="FFFFFF"/>
            <w:hideMark/>
          </w:tcPr>
          <w:p w14:paraId="60F4CDB7"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5" w:type="dxa"/>
            <w:tcBorders>
              <w:top w:val="single" w:sz="6" w:space="0" w:color="auto"/>
              <w:left w:val="single" w:sz="6" w:space="0" w:color="auto"/>
              <w:bottom w:val="single" w:sz="6" w:space="0" w:color="auto"/>
              <w:right w:val="single" w:sz="6" w:space="0" w:color="auto"/>
            </w:tcBorders>
            <w:shd w:val="clear" w:color="auto" w:fill="FFFFFF"/>
            <w:hideMark/>
          </w:tcPr>
          <w:p w14:paraId="2A84E23D"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r>
      <w:tr w:rsidR="00763982" w:rsidRPr="00411EB1" w14:paraId="28C6F3A8" w14:textId="77777777" w:rsidTr="00763982">
        <w:trPr>
          <w:trHeight w:val="367"/>
        </w:trPr>
        <w:tc>
          <w:tcPr>
            <w:tcW w:w="1626" w:type="dxa"/>
            <w:tcBorders>
              <w:top w:val="single" w:sz="6" w:space="0" w:color="auto"/>
              <w:left w:val="single" w:sz="6" w:space="0" w:color="auto"/>
              <w:bottom w:val="single" w:sz="6" w:space="0" w:color="auto"/>
              <w:right w:val="single" w:sz="6" w:space="0" w:color="auto"/>
            </w:tcBorders>
            <w:shd w:val="clear" w:color="auto" w:fill="FFFFFF"/>
            <w:hideMark/>
          </w:tcPr>
          <w:p w14:paraId="4DA90F4E"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p w14:paraId="69BD06B0"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p w14:paraId="13B68899"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tc>
        <w:tc>
          <w:tcPr>
            <w:tcW w:w="1251" w:type="dxa"/>
            <w:tcBorders>
              <w:top w:val="single" w:sz="6" w:space="0" w:color="auto"/>
              <w:left w:val="single" w:sz="6" w:space="0" w:color="auto"/>
              <w:bottom w:val="single" w:sz="6" w:space="0" w:color="auto"/>
              <w:right w:val="single" w:sz="6" w:space="0" w:color="auto"/>
            </w:tcBorders>
            <w:shd w:val="clear" w:color="auto" w:fill="FFFFFF"/>
            <w:hideMark/>
          </w:tcPr>
          <w:p w14:paraId="5CA31652"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532" w:type="dxa"/>
            <w:tcBorders>
              <w:top w:val="single" w:sz="6" w:space="0" w:color="auto"/>
              <w:left w:val="single" w:sz="6" w:space="0" w:color="auto"/>
              <w:bottom w:val="single" w:sz="6" w:space="0" w:color="auto"/>
              <w:right w:val="single" w:sz="6" w:space="0" w:color="auto"/>
            </w:tcBorders>
            <w:shd w:val="clear" w:color="auto" w:fill="FFFFFF"/>
            <w:hideMark/>
          </w:tcPr>
          <w:p w14:paraId="779C1F3A"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769" w:type="dxa"/>
            <w:tcBorders>
              <w:top w:val="single" w:sz="6" w:space="0" w:color="auto"/>
              <w:left w:val="single" w:sz="6" w:space="0" w:color="auto"/>
              <w:bottom w:val="single" w:sz="6" w:space="0" w:color="auto"/>
              <w:right w:val="single" w:sz="6" w:space="0" w:color="auto"/>
            </w:tcBorders>
            <w:shd w:val="clear" w:color="auto" w:fill="FFFFFF"/>
            <w:hideMark/>
          </w:tcPr>
          <w:p w14:paraId="3B66F34D"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97" w:type="dxa"/>
            <w:tcBorders>
              <w:top w:val="single" w:sz="6" w:space="0" w:color="auto"/>
              <w:left w:val="single" w:sz="6" w:space="0" w:color="auto"/>
              <w:bottom w:val="single" w:sz="6" w:space="0" w:color="auto"/>
              <w:right w:val="single" w:sz="6" w:space="0" w:color="auto"/>
            </w:tcBorders>
            <w:shd w:val="clear" w:color="auto" w:fill="FFFFFF"/>
            <w:hideMark/>
          </w:tcPr>
          <w:p w14:paraId="779094EE"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62" w:type="dxa"/>
            <w:tcBorders>
              <w:top w:val="single" w:sz="6" w:space="0" w:color="auto"/>
              <w:left w:val="single" w:sz="6" w:space="0" w:color="auto"/>
              <w:bottom w:val="single" w:sz="6" w:space="0" w:color="auto"/>
              <w:right w:val="single" w:sz="6" w:space="0" w:color="auto"/>
            </w:tcBorders>
            <w:shd w:val="clear" w:color="auto" w:fill="FFFFFF"/>
            <w:hideMark/>
          </w:tcPr>
          <w:p w14:paraId="00AE6500"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14:paraId="3D657243"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3" w:type="dxa"/>
            <w:tcBorders>
              <w:top w:val="single" w:sz="6" w:space="0" w:color="auto"/>
              <w:left w:val="single" w:sz="6" w:space="0" w:color="auto"/>
              <w:bottom w:val="single" w:sz="6" w:space="0" w:color="auto"/>
              <w:right w:val="single" w:sz="6" w:space="0" w:color="auto"/>
            </w:tcBorders>
            <w:shd w:val="clear" w:color="auto" w:fill="FFFFFF"/>
            <w:hideMark/>
          </w:tcPr>
          <w:p w14:paraId="77DD5632"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5" w:type="dxa"/>
            <w:tcBorders>
              <w:top w:val="single" w:sz="6" w:space="0" w:color="auto"/>
              <w:left w:val="single" w:sz="6" w:space="0" w:color="auto"/>
              <w:bottom w:val="single" w:sz="6" w:space="0" w:color="auto"/>
              <w:right w:val="single" w:sz="6" w:space="0" w:color="auto"/>
            </w:tcBorders>
            <w:shd w:val="clear" w:color="auto" w:fill="FFFFFF"/>
            <w:hideMark/>
          </w:tcPr>
          <w:p w14:paraId="0140AA03"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r>
      <w:tr w:rsidR="00763982" w:rsidRPr="00411EB1" w14:paraId="5382541E" w14:textId="77777777" w:rsidTr="00763982">
        <w:trPr>
          <w:trHeight w:val="367"/>
        </w:trPr>
        <w:tc>
          <w:tcPr>
            <w:tcW w:w="1626" w:type="dxa"/>
            <w:tcBorders>
              <w:top w:val="single" w:sz="6" w:space="0" w:color="auto"/>
              <w:left w:val="single" w:sz="6" w:space="0" w:color="auto"/>
              <w:bottom w:val="single" w:sz="6" w:space="0" w:color="auto"/>
              <w:right w:val="single" w:sz="6" w:space="0" w:color="auto"/>
            </w:tcBorders>
            <w:shd w:val="clear" w:color="auto" w:fill="FFFFFF"/>
            <w:hideMark/>
          </w:tcPr>
          <w:p w14:paraId="737E4135"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p w14:paraId="4D98770A"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p w14:paraId="6D1BA8B3"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tc>
        <w:tc>
          <w:tcPr>
            <w:tcW w:w="1251" w:type="dxa"/>
            <w:tcBorders>
              <w:top w:val="single" w:sz="6" w:space="0" w:color="auto"/>
              <w:left w:val="single" w:sz="6" w:space="0" w:color="auto"/>
              <w:bottom w:val="single" w:sz="6" w:space="0" w:color="auto"/>
              <w:right w:val="single" w:sz="6" w:space="0" w:color="auto"/>
            </w:tcBorders>
            <w:shd w:val="clear" w:color="auto" w:fill="FFFFFF"/>
            <w:hideMark/>
          </w:tcPr>
          <w:p w14:paraId="5923D4B6"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532" w:type="dxa"/>
            <w:tcBorders>
              <w:top w:val="single" w:sz="6" w:space="0" w:color="auto"/>
              <w:left w:val="single" w:sz="6" w:space="0" w:color="auto"/>
              <w:bottom w:val="single" w:sz="6" w:space="0" w:color="auto"/>
              <w:right w:val="single" w:sz="6" w:space="0" w:color="auto"/>
            </w:tcBorders>
            <w:shd w:val="clear" w:color="auto" w:fill="FFFFFF"/>
            <w:hideMark/>
          </w:tcPr>
          <w:p w14:paraId="4EA4235B"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769" w:type="dxa"/>
            <w:tcBorders>
              <w:top w:val="single" w:sz="6" w:space="0" w:color="auto"/>
              <w:left w:val="single" w:sz="6" w:space="0" w:color="auto"/>
              <w:bottom w:val="single" w:sz="6" w:space="0" w:color="auto"/>
              <w:right w:val="single" w:sz="6" w:space="0" w:color="auto"/>
            </w:tcBorders>
            <w:shd w:val="clear" w:color="auto" w:fill="FFFFFF"/>
            <w:hideMark/>
          </w:tcPr>
          <w:p w14:paraId="09ED40B7"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97" w:type="dxa"/>
            <w:tcBorders>
              <w:top w:val="single" w:sz="6" w:space="0" w:color="auto"/>
              <w:left w:val="single" w:sz="6" w:space="0" w:color="auto"/>
              <w:bottom w:val="single" w:sz="6" w:space="0" w:color="auto"/>
              <w:right w:val="single" w:sz="6" w:space="0" w:color="auto"/>
            </w:tcBorders>
            <w:shd w:val="clear" w:color="auto" w:fill="FFFFFF"/>
            <w:hideMark/>
          </w:tcPr>
          <w:p w14:paraId="6DD85A1C"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62" w:type="dxa"/>
            <w:tcBorders>
              <w:top w:val="single" w:sz="6" w:space="0" w:color="auto"/>
              <w:left w:val="single" w:sz="6" w:space="0" w:color="auto"/>
              <w:bottom w:val="single" w:sz="6" w:space="0" w:color="auto"/>
              <w:right w:val="single" w:sz="6" w:space="0" w:color="auto"/>
            </w:tcBorders>
            <w:shd w:val="clear" w:color="auto" w:fill="FFFFFF"/>
            <w:hideMark/>
          </w:tcPr>
          <w:p w14:paraId="2005D5C4"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14:paraId="1AE681C5"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3" w:type="dxa"/>
            <w:tcBorders>
              <w:top w:val="single" w:sz="6" w:space="0" w:color="auto"/>
              <w:left w:val="single" w:sz="6" w:space="0" w:color="auto"/>
              <w:bottom w:val="single" w:sz="6" w:space="0" w:color="auto"/>
              <w:right w:val="single" w:sz="6" w:space="0" w:color="auto"/>
            </w:tcBorders>
            <w:shd w:val="clear" w:color="auto" w:fill="FFFFFF"/>
            <w:hideMark/>
          </w:tcPr>
          <w:p w14:paraId="180D1393"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5" w:type="dxa"/>
            <w:tcBorders>
              <w:top w:val="single" w:sz="6" w:space="0" w:color="auto"/>
              <w:left w:val="single" w:sz="6" w:space="0" w:color="auto"/>
              <w:bottom w:val="single" w:sz="6" w:space="0" w:color="auto"/>
              <w:right w:val="single" w:sz="6" w:space="0" w:color="auto"/>
            </w:tcBorders>
            <w:shd w:val="clear" w:color="auto" w:fill="FFFFFF"/>
            <w:hideMark/>
          </w:tcPr>
          <w:p w14:paraId="48B499EF"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r>
      <w:tr w:rsidR="00763982" w:rsidRPr="00411EB1" w14:paraId="6F05534F" w14:textId="77777777" w:rsidTr="00763982">
        <w:trPr>
          <w:trHeight w:val="367"/>
        </w:trPr>
        <w:tc>
          <w:tcPr>
            <w:tcW w:w="1626" w:type="dxa"/>
            <w:tcBorders>
              <w:top w:val="single" w:sz="6" w:space="0" w:color="auto"/>
              <w:left w:val="single" w:sz="6" w:space="0" w:color="auto"/>
              <w:bottom w:val="single" w:sz="6" w:space="0" w:color="auto"/>
              <w:right w:val="single" w:sz="6" w:space="0" w:color="auto"/>
            </w:tcBorders>
            <w:shd w:val="clear" w:color="auto" w:fill="FFFFFF"/>
            <w:hideMark/>
          </w:tcPr>
          <w:p w14:paraId="49E1EB20"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p w14:paraId="7B05F780"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p w14:paraId="2EF4D147"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tc>
        <w:tc>
          <w:tcPr>
            <w:tcW w:w="1251" w:type="dxa"/>
            <w:tcBorders>
              <w:top w:val="single" w:sz="6" w:space="0" w:color="auto"/>
              <w:left w:val="single" w:sz="6" w:space="0" w:color="auto"/>
              <w:bottom w:val="single" w:sz="6" w:space="0" w:color="auto"/>
              <w:right w:val="single" w:sz="6" w:space="0" w:color="auto"/>
            </w:tcBorders>
            <w:shd w:val="clear" w:color="auto" w:fill="FFFFFF"/>
            <w:hideMark/>
          </w:tcPr>
          <w:p w14:paraId="010D5A4D"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532" w:type="dxa"/>
            <w:tcBorders>
              <w:top w:val="single" w:sz="6" w:space="0" w:color="auto"/>
              <w:left w:val="single" w:sz="6" w:space="0" w:color="auto"/>
              <w:bottom w:val="single" w:sz="6" w:space="0" w:color="auto"/>
              <w:right w:val="single" w:sz="6" w:space="0" w:color="auto"/>
            </w:tcBorders>
            <w:shd w:val="clear" w:color="auto" w:fill="FFFFFF"/>
            <w:hideMark/>
          </w:tcPr>
          <w:p w14:paraId="784DF6B7"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769" w:type="dxa"/>
            <w:tcBorders>
              <w:top w:val="single" w:sz="6" w:space="0" w:color="auto"/>
              <w:left w:val="single" w:sz="6" w:space="0" w:color="auto"/>
              <w:bottom w:val="single" w:sz="6" w:space="0" w:color="auto"/>
              <w:right w:val="single" w:sz="6" w:space="0" w:color="auto"/>
            </w:tcBorders>
            <w:shd w:val="clear" w:color="auto" w:fill="FFFFFF"/>
            <w:hideMark/>
          </w:tcPr>
          <w:p w14:paraId="61FEB3E7"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97" w:type="dxa"/>
            <w:tcBorders>
              <w:top w:val="single" w:sz="6" w:space="0" w:color="auto"/>
              <w:left w:val="single" w:sz="6" w:space="0" w:color="auto"/>
              <w:bottom w:val="single" w:sz="6" w:space="0" w:color="auto"/>
              <w:right w:val="single" w:sz="6" w:space="0" w:color="auto"/>
            </w:tcBorders>
            <w:shd w:val="clear" w:color="auto" w:fill="FFFFFF"/>
            <w:hideMark/>
          </w:tcPr>
          <w:p w14:paraId="0348A02E"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62" w:type="dxa"/>
            <w:tcBorders>
              <w:top w:val="single" w:sz="6" w:space="0" w:color="auto"/>
              <w:left w:val="single" w:sz="6" w:space="0" w:color="auto"/>
              <w:bottom w:val="single" w:sz="6" w:space="0" w:color="auto"/>
              <w:right w:val="single" w:sz="6" w:space="0" w:color="auto"/>
            </w:tcBorders>
            <w:shd w:val="clear" w:color="auto" w:fill="FFFFFF"/>
            <w:hideMark/>
          </w:tcPr>
          <w:p w14:paraId="1435B079"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14:paraId="6ABFC86E"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3" w:type="dxa"/>
            <w:tcBorders>
              <w:top w:val="single" w:sz="6" w:space="0" w:color="auto"/>
              <w:left w:val="single" w:sz="6" w:space="0" w:color="auto"/>
              <w:bottom w:val="single" w:sz="6" w:space="0" w:color="auto"/>
              <w:right w:val="single" w:sz="6" w:space="0" w:color="auto"/>
            </w:tcBorders>
            <w:shd w:val="clear" w:color="auto" w:fill="FFFFFF"/>
            <w:hideMark/>
          </w:tcPr>
          <w:p w14:paraId="5A7916D3"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5" w:type="dxa"/>
            <w:tcBorders>
              <w:top w:val="single" w:sz="6" w:space="0" w:color="auto"/>
              <w:left w:val="single" w:sz="6" w:space="0" w:color="auto"/>
              <w:bottom w:val="single" w:sz="6" w:space="0" w:color="auto"/>
              <w:right w:val="single" w:sz="6" w:space="0" w:color="auto"/>
            </w:tcBorders>
            <w:shd w:val="clear" w:color="auto" w:fill="FFFFFF"/>
            <w:hideMark/>
          </w:tcPr>
          <w:p w14:paraId="726D87F2"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r>
      <w:tr w:rsidR="00763982" w:rsidRPr="00411EB1" w14:paraId="304E5037" w14:textId="77777777" w:rsidTr="00763982">
        <w:trPr>
          <w:trHeight w:val="367"/>
        </w:trPr>
        <w:tc>
          <w:tcPr>
            <w:tcW w:w="1626" w:type="dxa"/>
            <w:tcBorders>
              <w:top w:val="single" w:sz="6" w:space="0" w:color="auto"/>
              <w:left w:val="single" w:sz="6" w:space="0" w:color="auto"/>
              <w:bottom w:val="single" w:sz="6" w:space="0" w:color="auto"/>
              <w:right w:val="single" w:sz="6" w:space="0" w:color="auto"/>
            </w:tcBorders>
            <w:shd w:val="clear" w:color="auto" w:fill="FFFFFF"/>
            <w:hideMark/>
          </w:tcPr>
          <w:p w14:paraId="3A59FC67"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p w14:paraId="2934DB41" w14:textId="77777777" w:rsidR="00763982"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p w14:paraId="6BCC0C4D"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p>
        </w:tc>
        <w:tc>
          <w:tcPr>
            <w:tcW w:w="1251" w:type="dxa"/>
            <w:tcBorders>
              <w:top w:val="single" w:sz="6" w:space="0" w:color="auto"/>
              <w:left w:val="single" w:sz="6" w:space="0" w:color="auto"/>
              <w:bottom w:val="single" w:sz="6" w:space="0" w:color="auto"/>
              <w:right w:val="single" w:sz="6" w:space="0" w:color="auto"/>
            </w:tcBorders>
            <w:shd w:val="clear" w:color="auto" w:fill="FFFFFF"/>
            <w:hideMark/>
          </w:tcPr>
          <w:p w14:paraId="0E00CEF3"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532" w:type="dxa"/>
            <w:tcBorders>
              <w:top w:val="single" w:sz="6" w:space="0" w:color="auto"/>
              <w:left w:val="single" w:sz="6" w:space="0" w:color="auto"/>
              <w:bottom w:val="single" w:sz="6" w:space="0" w:color="auto"/>
              <w:right w:val="single" w:sz="6" w:space="0" w:color="auto"/>
            </w:tcBorders>
            <w:shd w:val="clear" w:color="auto" w:fill="FFFFFF"/>
            <w:hideMark/>
          </w:tcPr>
          <w:p w14:paraId="5010062F"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769" w:type="dxa"/>
            <w:tcBorders>
              <w:top w:val="single" w:sz="6" w:space="0" w:color="auto"/>
              <w:left w:val="single" w:sz="6" w:space="0" w:color="auto"/>
              <w:bottom w:val="single" w:sz="6" w:space="0" w:color="auto"/>
              <w:right w:val="single" w:sz="6" w:space="0" w:color="auto"/>
            </w:tcBorders>
            <w:shd w:val="clear" w:color="auto" w:fill="FFFFFF"/>
            <w:hideMark/>
          </w:tcPr>
          <w:p w14:paraId="11CA24F9"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97" w:type="dxa"/>
            <w:tcBorders>
              <w:top w:val="single" w:sz="6" w:space="0" w:color="auto"/>
              <w:left w:val="single" w:sz="6" w:space="0" w:color="auto"/>
              <w:bottom w:val="single" w:sz="6" w:space="0" w:color="auto"/>
              <w:right w:val="single" w:sz="6" w:space="0" w:color="auto"/>
            </w:tcBorders>
            <w:shd w:val="clear" w:color="auto" w:fill="FFFFFF"/>
            <w:hideMark/>
          </w:tcPr>
          <w:p w14:paraId="12F92D84" w14:textId="74A0F8BC"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462" w:type="dxa"/>
            <w:tcBorders>
              <w:top w:val="single" w:sz="6" w:space="0" w:color="auto"/>
              <w:left w:val="single" w:sz="6" w:space="0" w:color="auto"/>
              <w:bottom w:val="single" w:sz="6" w:space="0" w:color="auto"/>
              <w:right w:val="single" w:sz="6" w:space="0" w:color="auto"/>
            </w:tcBorders>
            <w:shd w:val="clear" w:color="auto" w:fill="FFFFFF"/>
            <w:hideMark/>
          </w:tcPr>
          <w:p w14:paraId="7C53D83F"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2256" w:type="dxa"/>
            <w:tcBorders>
              <w:top w:val="single" w:sz="6" w:space="0" w:color="auto"/>
              <w:left w:val="single" w:sz="6" w:space="0" w:color="auto"/>
              <w:bottom w:val="single" w:sz="6" w:space="0" w:color="auto"/>
              <w:right w:val="single" w:sz="6" w:space="0" w:color="auto"/>
            </w:tcBorders>
            <w:shd w:val="clear" w:color="auto" w:fill="FFFFFF"/>
            <w:hideMark/>
          </w:tcPr>
          <w:p w14:paraId="379BEB0A"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3" w:type="dxa"/>
            <w:tcBorders>
              <w:top w:val="single" w:sz="6" w:space="0" w:color="auto"/>
              <w:left w:val="single" w:sz="6" w:space="0" w:color="auto"/>
              <w:bottom w:val="single" w:sz="6" w:space="0" w:color="auto"/>
              <w:right w:val="single" w:sz="6" w:space="0" w:color="auto"/>
            </w:tcBorders>
            <w:shd w:val="clear" w:color="auto" w:fill="FFFFFF"/>
            <w:hideMark/>
          </w:tcPr>
          <w:p w14:paraId="7394A5BD"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c>
          <w:tcPr>
            <w:tcW w:w="1995" w:type="dxa"/>
            <w:tcBorders>
              <w:top w:val="single" w:sz="6" w:space="0" w:color="auto"/>
              <w:left w:val="single" w:sz="6" w:space="0" w:color="auto"/>
              <w:bottom w:val="single" w:sz="6" w:space="0" w:color="auto"/>
              <w:right w:val="single" w:sz="6" w:space="0" w:color="auto"/>
            </w:tcBorders>
            <w:shd w:val="clear" w:color="auto" w:fill="FFFFFF"/>
            <w:hideMark/>
          </w:tcPr>
          <w:p w14:paraId="28A72BF6" w14:textId="77777777" w:rsidR="00763982" w:rsidRPr="00411EB1" w:rsidRDefault="00763982" w:rsidP="00763982">
            <w:pPr>
              <w:spacing w:after="0" w:line="240" w:lineRule="auto"/>
              <w:textAlignment w:val="baseline"/>
              <w:rPr>
                <w:rFonts w:asciiTheme="minorBidi" w:eastAsia="Times New Roman" w:hAnsiTheme="minorBidi"/>
                <w:kern w:val="0"/>
                <w:sz w:val="28"/>
                <w:szCs w:val="28"/>
                <w:lang w:eastAsia="en-GB"/>
                <w14:ligatures w14:val="none"/>
              </w:rPr>
            </w:pPr>
            <w:r w:rsidRPr="00411EB1">
              <w:rPr>
                <w:rFonts w:asciiTheme="minorBidi" w:eastAsia="Times New Roman" w:hAnsiTheme="minorBidi"/>
                <w:kern w:val="0"/>
                <w:sz w:val="28"/>
                <w:szCs w:val="28"/>
                <w:lang w:eastAsia="en-GB"/>
                <w14:ligatures w14:val="none"/>
              </w:rPr>
              <w:t> </w:t>
            </w:r>
          </w:p>
        </w:tc>
      </w:tr>
    </w:tbl>
    <w:p w14:paraId="3940D435" w14:textId="16578FB1" w:rsidR="00C3472C" w:rsidRPr="00763982" w:rsidRDefault="00763982" w:rsidP="00763982">
      <w:pPr>
        <w:spacing w:after="0" w:line="240" w:lineRule="auto"/>
        <w:textAlignment w:val="baseline"/>
        <w:rPr>
          <w:rFonts w:asciiTheme="minorBidi" w:eastAsia="Times New Roman" w:hAnsiTheme="minorBidi"/>
          <w:kern w:val="0"/>
          <w:sz w:val="28"/>
          <w:szCs w:val="28"/>
          <w:bdr w:val="none" w:sz="0" w:space="0" w:color="auto" w:frame="1"/>
          <w:shd w:val="clear" w:color="auto" w:fill="C6C6C6"/>
          <w:lang w:eastAsia="en-GB"/>
          <w14:ligatures w14:val="none"/>
        </w:rPr>
        <w:sectPr w:rsidR="00C3472C" w:rsidRPr="00763982" w:rsidSect="00763982">
          <w:pgSz w:w="16838" w:h="11906" w:orient="landscape"/>
          <w:pgMar w:top="720" w:right="720" w:bottom="720" w:left="720" w:header="708" w:footer="708" w:gutter="0"/>
          <w:cols w:space="708"/>
          <w:docGrid w:linePitch="360"/>
        </w:sectPr>
      </w:pPr>
      <w:r w:rsidRPr="00411EB1">
        <w:rPr>
          <w:rFonts w:asciiTheme="minorBidi" w:eastAsia="Times New Roman" w:hAnsiTheme="minorBidi"/>
          <w:kern w:val="0"/>
          <w:sz w:val="28"/>
          <w:szCs w:val="28"/>
          <w:lang w:val="en-US" w:eastAsia="en-GB"/>
          <w14:ligatures w14:val="none"/>
        </w:rPr>
        <w:drawing>
          <wp:anchor distT="0" distB="0" distL="114300" distR="114300" simplePos="0" relativeHeight="251661312" behindDoc="1" locked="0" layoutInCell="1" allowOverlap="1" wp14:anchorId="6813A220" wp14:editId="7CCF2A92">
            <wp:simplePos x="0" y="0"/>
            <wp:positionH relativeFrom="margin">
              <wp:align>right</wp:align>
            </wp:positionH>
            <wp:positionV relativeFrom="paragraph">
              <wp:posOffset>3634105</wp:posOffset>
            </wp:positionV>
            <wp:extent cx="9781540" cy="1977390"/>
            <wp:effectExtent l="0" t="0" r="0" b="3810"/>
            <wp:wrapTight wrapText="bothSides">
              <wp:wrapPolygon edited="0">
                <wp:start x="0" y="0"/>
                <wp:lineTo x="0" y="21434"/>
                <wp:lineTo x="21538" y="21434"/>
                <wp:lineTo x="21538" y="0"/>
                <wp:lineTo x="0" y="0"/>
              </wp:wrapPolygon>
            </wp:wrapTight>
            <wp:docPr id="117903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33080" name=""/>
                    <pic:cNvPicPr/>
                  </pic:nvPicPr>
                  <pic:blipFill>
                    <a:blip r:embed="rId12">
                      <a:extLst>
                        <a:ext uri="{28A0092B-C50C-407E-A947-70E740481C1C}">
                          <a14:useLocalDpi xmlns:a14="http://schemas.microsoft.com/office/drawing/2010/main" val="0"/>
                        </a:ext>
                      </a:extLst>
                    </a:blip>
                    <a:stretch>
                      <a:fillRect/>
                    </a:stretch>
                  </pic:blipFill>
                  <pic:spPr>
                    <a:xfrm>
                      <a:off x="0" y="0"/>
                      <a:ext cx="9781540" cy="1977390"/>
                    </a:xfrm>
                    <a:prstGeom prst="rect">
                      <a:avLst/>
                    </a:prstGeom>
                  </pic:spPr>
                </pic:pic>
              </a:graphicData>
            </a:graphic>
            <wp14:sizeRelH relativeFrom="page">
              <wp14:pctWidth>0</wp14:pctWidth>
            </wp14:sizeRelH>
            <wp14:sizeRelV relativeFrom="page">
              <wp14:pctHeight>0</wp14:pctHeight>
            </wp14:sizeRelV>
          </wp:anchor>
        </w:drawing>
      </w:r>
    </w:p>
    <w:p w14:paraId="48929A76" w14:textId="77777777" w:rsidR="00264387" w:rsidRPr="00AE509E" w:rsidRDefault="00264387" w:rsidP="00AE509E">
      <w:pPr>
        <w:rPr>
          <w:sz w:val="2"/>
        </w:rPr>
      </w:pPr>
    </w:p>
    <w:sectPr w:rsidR="00264387" w:rsidRPr="00AE50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B3666" w14:textId="77777777" w:rsidR="005E620F" w:rsidRDefault="005E620F" w:rsidP="00730BF4">
      <w:pPr>
        <w:spacing w:after="0" w:line="240" w:lineRule="auto"/>
      </w:pPr>
      <w:r>
        <w:separator/>
      </w:r>
    </w:p>
  </w:endnote>
  <w:endnote w:type="continuationSeparator" w:id="0">
    <w:p w14:paraId="42B1A7C7" w14:textId="77777777" w:rsidR="005E620F" w:rsidRDefault="005E620F" w:rsidP="0073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57013" w14:textId="77777777" w:rsidR="005E620F" w:rsidRDefault="005E620F" w:rsidP="00730BF4">
      <w:pPr>
        <w:spacing w:after="0" w:line="240" w:lineRule="auto"/>
      </w:pPr>
      <w:r>
        <w:separator/>
      </w:r>
    </w:p>
  </w:footnote>
  <w:footnote w:type="continuationSeparator" w:id="0">
    <w:p w14:paraId="67394F5F" w14:textId="77777777" w:rsidR="005E620F" w:rsidRDefault="005E620F" w:rsidP="00730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3735"/>
    <w:multiLevelType w:val="multilevel"/>
    <w:tmpl w:val="60B8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C3A39"/>
    <w:multiLevelType w:val="multilevel"/>
    <w:tmpl w:val="D4BE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CA67FA"/>
    <w:multiLevelType w:val="multilevel"/>
    <w:tmpl w:val="4E66F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959A5"/>
    <w:multiLevelType w:val="multilevel"/>
    <w:tmpl w:val="A4BA14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0B056B"/>
    <w:multiLevelType w:val="multilevel"/>
    <w:tmpl w:val="FEF6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0E582C"/>
    <w:multiLevelType w:val="multilevel"/>
    <w:tmpl w:val="A0DE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081F4D"/>
    <w:multiLevelType w:val="multilevel"/>
    <w:tmpl w:val="F10A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F44128"/>
    <w:multiLevelType w:val="multilevel"/>
    <w:tmpl w:val="B2F4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DF009D"/>
    <w:multiLevelType w:val="multilevel"/>
    <w:tmpl w:val="492C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3C7A64"/>
    <w:multiLevelType w:val="multilevel"/>
    <w:tmpl w:val="4692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867CC3"/>
    <w:multiLevelType w:val="multilevel"/>
    <w:tmpl w:val="4122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E10B09"/>
    <w:multiLevelType w:val="multilevel"/>
    <w:tmpl w:val="1500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F96810"/>
    <w:multiLevelType w:val="multilevel"/>
    <w:tmpl w:val="DCB6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AA6D25"/>
    <w:multiLevelType w:val="multilevel"/>
    <w:tmpl w:val="CE74D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744C49"/>
    <w:multiLevelType w:val="multilevel"/>
    <w:tmpl w:val="99C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B8394B"/>
    <w:multiLevelType w:val="multilevel"/>
    <w:tmpl w:val="6A12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1A135E"/>
    <w:multiLevelType w:val="multilevel"/>
    <w:tmpl w:val="583C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7A2E4D"/>
    <w:multiLevelType w:val="multilevel"/>
    <w:tmpl w:val="FFB0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187785"/>
    <w:multiLevelType w:val="multilevel"/>
    <w:tmpl w:val="E44A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3E4083"/>
    <w:multiLevelType w:val="multilevel"/>
    <w:tmpl w:val="22BA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3892300">
    <w:abstractNumId w:val="11"/>
  </w:num>
  <w:num w:numId="2" w16cid:durableId="1495145317">
    <w:abstractNumId w:val="19"/>
  </w:num>
  <w:num w:numId="3" w16cid:durableId="578828796">
    <w:abstractNumId w:val="7"/>
  </w:num>
  <w:num w:numId="4" w16cid:durableId="534268062">
    <w:abstractNumId w:val="10"/>
  </w:num>
  <w:num w:numId="5" w16cid:durableId="1856920972">
    <w:abstractNumId w:val="6"/>
  </w:num>
  <w:num w:numId="6" w16cid:durableId="1584290322">
    <w:abstractNumId w:val="18"/>
  </w:num>
  <w:num w:numId="7" w16cid:durableId="1271740789">
    <w:abstractNumId w:val="5"/>
  </w:num>
  <w:num w:numId="8" w16cid:durableId="1230111065">
    <w:abstractNumId w:val="2"/>
  </w:num>
  <w:num w:numId="9" w16cid:durableId="285283796">
    <w:abstractNumId w:val="13"/>
  </w:num>
  <w:num w:numId="10" w16cid:durableId="204559688">
    <w:abstractNumId w:val="3"/>
  </w:num>
  <w:num w:numId="11" w16cid:durableId="1662538795">
    <w:abstractNumId w:val="1"/>
  </w:num>
  <w:num w:numId="12" w16cid:durableId="1578394749">
    <w:abstractNumId w:val="9"/>
  </w:num>
  <w:num w:numId="13" w16cid:durableId="844130260">
    <w:abstractNumId w:val="14"/>
  </w:num>
  <w:num w:numId="14" w16cid:durableId="1228761862">
    <w:abstractNumId w:val="17"/>
  </w:num>
  <w:num w:numId="15" w16cid:durableId="1846049111">
    <w:abstractNumId w:val="0"/>
  </w:num>
  <w:num w:numId="16" w16cid:durableId="1321271895">
    <w:abstractNumId w:val="12"/>
  </w:num>
  <w:num w:numId="17" w16cid:durableId="1683238547">
    <w:abstractNumId w:val="16"/>
  </w:num>
  <w:num w:numId="18" w16cid:durableId="212888974">
    <w:abstractNumId w:val="15"/>
  </w:num>
  <w:num w:numId="19" w16cid:durableId="2112191403">
    <w:abstractNumId w:val="8"/>
  </w:num>
  <w:num w:numId="20" w16cid:durableId="718748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87"/>
    <w:rsid w:val="00001CDC"/>
    <w:rsid w:val="00050C21"/>
    <w:rsid w:val="001A0215"/>
    <w:rsid w:val="00264387"/>
    <w:rsid w:val="005167AD"/>
    <w:rsid w:val="005E620F"/>
    <w:rsid w:val="006B4C7D"/>
    <w:rsid w:val="00730BF4"/>
    <w:rsid w:val="00763982"/>
    <w:rsid w:val="00AE509E"/>
    <w:rsid w:val="00BE430D"/>
    <w:rsid w:val="00C347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C1A1C"/>
  <w15:chartTrackingRefBased/>
  <w15:docId w15:val="{C49455F3-BA23-4554-9F32-E6334AF2C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387"/>
  </w:style>
  <w:style w:type="paragraph" w:styleId="Heading1">
    <w:name w:val="heading 1"/>
    <w:basedOn w:val="Normal"/>
    <w:next w:val="Normal"/>
    <w:link w:val="Heading1Char"/>
    <w:uiPriority w:val="9"/>
    <w:qFormat/>
    <w:rsid w:val="002643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3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3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3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3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3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3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3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3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3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387"/>
    <w:rPr>
      <w:rFonts w:eastAsiaTheme="majorEastAsia" w:cstheme="majorBidi"/>
      <w:color w:val="272727" w:themeColor="text1" w:themeTint="D8"/>
    </w:rPr>
  </w:style>
  <w:style w:type="paragraph" w:styleId="Title">
    <w:name w:val="Title"/>
    <w:basedOn w:val="Normal"/>
    <w:next w:val="Normal"/>
    <w:link w:val="TitleChar"/>
    <w:uiPriority w:val="10"/>
    <w:qFormat/>
    <w:rsid w:val="00264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3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387"/>
    <w:pPr>
      <w:spacing w:before="160"/>
      <w:jc w:val="center"/>
    </w:pPr>
    <w:rPr>
      <w:i/>
      <w:iCs/>
      <w:color w:val="404040" w:themeColor="text1" w:themeTint="BF"/>
    </w:rPr>
  </w:style>
  <w:style w:type="character" w:customStyle="1" w:styleId="QuoteChar">
    <w:name w:val="Quote Char"/>
    <w:basedOn w:val="DefaultParagraphFont"/>
    <w:link w:val="Quote"/>
    <w:uiPriority w:val="29"/>
    <w:rsid w:val="00264387"/>
    <w:rPr>
      <w:i/>
      <w:iCs/>
      <w:color w:val="404040" w:themeColor="text1" w:themeTint="BF"/>
    </w:rPr>
  </w:style>
  <w:style w:type="paragraph" w:styleId="ListParagraph">
    <w:name w:val="List Paragraph"/>
    <w:basedOn w:val="Normal"/>
    <w:uiPriority w:val="34"/>
    <w:qFormat/>
    <w:rsid w:val="00264387"/>
    <w:pPr>
      <w:ind w:left="720"/>
      <w:contextualSpacing/>
    </w:pPr>
  </w:style>
  <w:style w:type="character" w:styleId="IntenseEmphasis">
    <w:name w:val="Intense Emphasis"/>
    <w:basedOn w:val="DefaultParagraphFont"/>
    <w:uiPriority w:val="21"/>
    <w:qFormat/>
    <w:rsid w:val="00264387"/>
    <w:rPr>
      <w:i/>
      <w:iCs/>
      <w:color w:val="0F4761" w:themeColor="accent1" w:themeShade="BF"/>
    </w:rPr>
  </w:style>
  <w:style w:type="paragraph" w:styleId="IntenseQuote">
    <w:name w:val="Intense Quote"/>
    <w:basedOn w:val="Normal"/>
    <w:next w:val="Normal"/>
    <w:link w:val="IntenseQuoteChar"/>
    <w:uiPriority w:val="30"/>
    <w:qFormat/>
    <w:rsid w:val="00264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387"/>
    <w:rPr>
      <w:i/>
      <w:iCs/>
      <w:color w:val="0F4761" w:themeColor="accent1" w:themeShade="BF"/>
    </w:rPr>
  </w:style>
  <w:style w:type="character" w:styleId="IntenseReference">
    <w:name w:val="Intense Reference"/>
    <w:basedOn w:val="DefaultParagraphFont"/>
    <w:uiPriority w:val="32"/>
    <w:qFormat/>
    <w:rsid w:val="00264387"/>
    <w:rPr>
      <w:b/>
      <w:bCs/>
      <w:smallCaps/>
      <w:color w:val="0F4761" w:themeColor="accent1" w:themeShade="BF"/>
      <w:spacing w:val="5"/>
    </w:rPr>
  </w:style>
  <w:style w:type="paragraph" w:styleId="Header">
    <w:name w:val="header"/>
    <w:basedOn w:val="Normal"/>
    <w:link w:val="HeaderChar"/>
    <w:uiPriority w:val="99"/>
    <w:unhideWhenUsed/>
    <w:rsid w:val="0073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BF4"/>
  </w:style>
  <w:style w:type="paragraph" w:styleId="Footer">
    <w:name w:val="footer"/>
    <w:basedOn w:val="Normal"/>
    <w:link w:val="FooterChar"/>
    <w:uiPriority w:val="99"/>
    <w:unhideWhenUsed/>
    <w:rsid w:val="0073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6381A-BE96-4B67-90DB-DC5AE441EDD2}">
  <ds:schemaRefs>
    <ds:schemaRef ds:uri="http://schemas.microsoft.com/sharepoint/v3/contenttype/forms"/>
  </ds:schemaRefs>
</ds:datastoreItem>
</file>

<file path=customXml/itemProps2.xml><?xml version="1.0" encoding="utf-8"?>
<ds:datastoreItem xmlns:ds="http://schemas.openxmlformats.org/officeDocument/2006/customXml" ds:itemID="{341F88AC-3BA4-4086-9B0C-F4D7E1A5B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68DFE-DE7F-433C-8A09-52C2A5BCA2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7C497A-CA8A-4DB0-B115-42CBCE0EE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1978</Words>
  <Characters>11280</Characters>
  <Application>Microsoft Office Word</Application>
  <DocSecurity>0</DocSecurity>
  <Lines>94</Lines>
  <Paragraphs>26</Paragraphs>
  <ScaleCrop>false</ScaleCrop>
  <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Anneka</dc:creator>
  <cp:keywords/>
  <dc:description/>
  <cp:lastModifiedBy>Jones, Angela</cp:lastModifiedBy>
  <cp:revision>9</cp:revision>
  <dcterms:created xsi:type="dcterms:W3CDTF">2026-07-28T15:03:00Z</dcterms:created>
  <dcterms:modified xsi:type="dcterms:W3CDTF">2026-08-05T13:39:00Z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